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B5A" w:rsidRPr="00CE355A" w:rsidRDefault="00105B5A" w:rsidP="00105B5A">
      <w:pPr>
        <w:pStyle w:val="DefaultText"/>
        <w:widowControl/>
        <w:jc w:val="right"/>
        <w:rPr>
          <w:rFonts w:ascii="Estrangelo Edessa" w:hAnsi="Estrangelo Edessa" w:cs="Estrangelo Edessa"/>
          <w:b/>
          <w:bCs/>
          <w:color w:val="262626"/>
          <w:sz w:val="22"/>
        </w:rPr>
      </w:pPr>
      <w:r w:rsidRPr="00CE355A">
        <w:rPr>
          <w:rFonts w:ascii="Estrangelo Edessa" w:hAnsi="Estrangelo Edessa" w:cs="Estrangelo Edessa"/>
          <w:b/>
          <w:bCs/>
          <w:color w:val="262626"/>
          <w:sz w:val="22"/>
        </w:rPr>
        <w:t xml:space="preserve">Church History </w:t>
      </w:r>
    </w:p>
    <w:p w:rsidR="00105B5A" w:rsidRDefault="00D639BC" w:rsidP="00105B5A">
      <w:pPr>
        <w:pStyle w:val="DefaultText"/>
        <w:widowControl/>
        <w:jc w:val="right"/>
        <w:rPr>
          <w:rFonts w:ascii="Estrangelo Edessa" w:hAnsi="Estrangelo Edessa" w:cs="Estrangelo Edessa"/>
          <w:b/>
          <w:bCs/>
          <w:color w:val="262626"/>
          <w:sz w:val="22"/>
        </w:rPr>
      </w:pPr>
      <w:r>
        <w:rPr>
          <w:rFonts w:ascii="Estrangelo Edessa" w:hAnsi="Estrangelo Edessa" w:cs="Estrangelo Edessa"/>
          <w:b/>
          <w:bCs/>
          <w:color w:val="262626"/>
          <w:sz w:val="22"/>
        </w:rPr>
        <w:t>Reformation</w:t>
      </w:r>
      <w:r w:rsidR="00105B5A">
        <w:rPr>
          <w:rFonts w:ascii="Estrangelo Edessa" w:hAnsi="Estrangelo Edessa" w:cs="Estrangelo Edessa"/>
          <w:b/>
          <w:bCs/>
          <w:color w:val="262626"/>
          <w:sz w:val="22"/>
        </w:rPr>
        <w:t xml:space="preserve"> Exam</w:t>
      </w:r>
    </w:p>
    <w:p w:rsidR="00105B5A" w:rsidRPr="00CE355A" w:rsidRDefault="00105B5A" w:rsidP="00105B5A">
      <w:pPr>
        <w:ind w:left="1080" w:hanging="1440"/>
        <w:rPr>
          <w:b/>
          <w:smallCaps/>
          <w:color w:val="262626"/>
        </w:rPr>
      </w:pPr>
    </w:p>
    <w:p w:rsidR="00105B5A" w:rsidRPr="00CE355A" w:rsidRDefault="00105B5A" w:rsidP="00105B5A">
      <w:pPr>
        <w:ind w:left="1080" w:hanging="1440"/>
        <w:rPr>
          <w:b/>
          <w:smallCaps/>
          <w:color w:val="262626"/>
        </w:rPr>
      </w:pPr>
      <w:proofErr w:type="gramStart"/>
      <w:r w:rsidRPr="00CE355A">
        <w:rPr>
          <w:b/>
          <w:smallCaps/>
          <w:color w:val="262626"/>
        </w:rPr>
        <w:t>Name</w:t>
      </w:r>
      <w:r w:rsidR="00B73683">
        <w:rPr>
          <w:b/>
          <w:smallCaps/>
          <w:color w:val="FF0000"/>
        </w:rPr>
        <w:t xml:space="preserve">  Answer</w:t>
      </w:r>
      <w:proofErr w:type="gramEnd"/>
      <w:r w:rsidR="00B73683">
        <w:rPr>
          <w:b/>
          <w:smallCaps/>
          <w:color w:val="FF0000"/>
        </w:rPr>
        <w:t xml:space="preserve"> Key</w:t>
      </w:r>
      <w:r w:rsidR="00B73683">
        <w:rPr>
          <w:b/>
          <w:smallCaps/>
          <w:color w:val="FF0000"/>
        </w:rPr>
        <w:tab/>
      </w:r>
      <w:r w:rsidRPr="00B73683">
        <w:rPr>
          <w:b/>
          <w:smallCaps/>
          <w:color w:val="FF0000"/>
        </w:rPr>
        <w:t xml:space="preserve">   </w:t>
      </w:r>
      <w:r w:rsidRPr="00CE355A">
        <w:rPr>
          <w:b/>
          <w:smallCaps/>
          <w:color w:val="262626"/>
        </w:rPr>
        <w:t>Date_______________________  Score _________</w:t>
      </w:r>
      <w:r w:rsidR="00093710">
        <w:rPr>
          <w:b/>
          <w:smallCaps/>
          <w:color w:val="262626"/>
        </w:rPr>
        <w:br/>
      </w:r>
    </w:p>
    <w:p w:rsidR="00D54230" w:rsidRPr="00CD6F2E" w:rsidRDefault="00105B5A" w:rsidP="00CD6F2E">
      <w:pPr>
        <w:pStyle w:val="ListParagraph"/>
        <w:numPr>
          <w:ilvl w:val="0"/>
          <w:numId w:val="1"/>
        </w:numPr>
        <w:spacing w:before="160" w:after="160"/>
        <w:ind w:left="360"/>
        <w:rPr>
          <w:b/>
        </w:rPr>
      </w:pPr>
      <w:r w:rsidRPr="00105B5A">
        <w:rPr>
          <w:b/>
          <w:sz w:val="24"/>
        </w:rPr>
        <w:t>Fill in the blanks with the correct answer</w:t>
      </w:r>
    </w:p>
    <w:p w:rsidR="00CD6F2E" w:rsidRPr="0037073A" w:rsidRDefault="00B97591" w:rsidP="001350B2">
      <w:pPr>
        <w:pStyle w:val="ListParagraph"/>
        <w:numPr>
          <w:ilvl w:val="0"/>
          <w:numId w:val="7"/>
        </w:numPr>
        <w:spacing w:before="160" w:after="160" w:line="360" w:lineRule="auto"/>
        <w:rPr>
          <w:b/>
        </w:rPr>
      </w:pPr>
      <w:r>
        <w:rPr>
          <w:color w:val="FF0000"/>
        </w:rPr>
        <w:t>1517</w:t>
      </w:r>
      <w:r>
        <w:rPr>
          <w:color w:val="FF0000"/>
        </w:rPr>
        <w:tab/>
      </w:r>
      <w:r>
        <w:rPr>
          <w:color w:val="FF0000"/>
        </w:rPr>
        <w:tab/>
      </w:r>
      <w:r w:rsidR="001350B2" w:rsidRPr="00B97591">
        <w:rPr>
          <w:color w:val="FF0000"/>
        </w:rPr>
        <w:t xml:space="preserve">  </w:t>
      </w:r>
      <w:r>
        <w:rPr>
          <w:color w:val="FF0000"/>
        </w:rPr>
        <w:tab/>
      </w:r>
      <w:r w:rsidR="001350B2">
        <w:t>In what year did Luther post his Ninety-Five Theses?</w:t>
      </w:r>
    </w:p>
    <w:p w:rsidR="0037073A" w:rsidRPr="001350B2" w:rsidRDefault="00B97591" w:rsidP="001350B2">
      <w:pPr>
        <w:pStyle w:val="ListParagraph"/>
        <w:numPr>
          <w:ilvl w:val="0"/>
          <w:numId w:val="7"/>
        </w:numPr>
        <w:spacing w:before="160" w:after="160" w:line="360" w:lineRule="auto"/>
        <w:rPr>
          <w:b/>
        </w:rPr>
      </w:pPr>
      <w:r>
        <w:rPr>
          <w:color w:val="FF0000"/>
        </w:rPr>
        <w:t xml:space="preserve">Selling of indulgences </w:t>
      </w:r>
      <w:r>
        <w:rPr>
          <w:color w:val="FF0000"/>
        </w:rPr>
        <w:tab/>
      </w:r>
      <w:proofErr w:type="gramStart"/>
      <w:r w:rsidR="001350B2">
        <w:t>What</w:t>
      </w:r>
      <w:proofErr w:type="gramEnd"/>
      <w:r w:rsidR="001350B2">
        <w:t xml:space="preserve"> practice was the primary target of Luther’s attack in the Theses?</w:t>
      </w:r>
    </w:p>
    <w:p w:rsidR="001350B2" w:rsidRPr="001350B2" w:rsidRDefault="00B97591" w:rsidP="001350B2">
      <w:pPr>
        <w:pStyle w:val="ListParagraph"/>
        <w:numPr>
          <w:ilvl w:val="0"/>
          <w:numId w:val="7"/>
        </w:numPr>
        <w:spacing w:before="160" w:after="160" w:line="360" w:lineRule="auto"/>
        <w:rPr>
          <w:b/>
        </w:rPr>
      </w:pPr>
      <w:r>
        <w:rPr>
          <w:color w:val="FF0000"/>
        </w:rPr>
        <w:t>Pope</w:t>
      </w:r>
      <w:r>
        <w:rPr>
          <w:color w:val="FF0000"/>
        </w:rPr>
        <w:tab/>
      </w:r>
      <w:r>
        <w:rPr>
          <w:color w:val="FF0000"/>
        </w:rPr>
        <w:tab/>
      </w:r>
      <w:r>
        <w:rPr>
          <w:color w:val="FF0000"/>
        </w:rPr>
        <w:tab/>
      </w:r>
      <w:r w:rsidR="00093710">
        <w:t xml:space="preserve">Who is the top authority in the Roman Catholic Church? </w:t>
      </w:r>
    </w:p>
    <w:p w:rsidR="001350B2" w:rsidRPr="001350B2" w:rsidRDefault="00B97591" w:rsidP="001350B2">
      <w:pPr>
        <w:pStyle w:val="ListParagraph"/>
        <w:numPr>
          <w:ilvl w:val="0"/>
          <w:numId w:val="7"/>
        </w:numPr>
        <w:spacing w:before="160" w:after="160" w:line="360" w:lineRule="auto"/>
        <w:rPr>
          <w:b/>
        </w:rPr>
      </w:pPr>
      <w:r>
        <w:rPr>
          <w:color w:val="FF0000"/>
        </w:rPr>
        <w:t>Sovereignty</w:t>
      </w:r>
      <w:r>
        <w:rPr>
          <w:color w:val="FF0000"/>
        </w:rPr>
        <w:tab/>
      </w:r>
      <w:r>
        <w:rPr>
          <w:color w:val="FF0000"/>
        </w:rPr>
        <w:tab/>
      </w:r>
      <w:r w:rsidR="001350B2">
        <w:t xml:space="preserve">What attribute of God do </w:t>
      </w:r>
      <w:proofErr w:type="gramStart"/>
      <w:r w:rsidR="001350B2">
        <w:t>Reformed</w:t>
      </w:r>
      <w:proofErr w:type="gramEnd"/>
      <w:r w:rsidR="001350B2">
        <w:t xml:space="preserve"> churches emphasize at the expense of </w:t>
      </w:r>
      <w:r>
        <w:tab/>
      </w:r>
      <w:r>
        <w:tab/>
      </w:r>
      <w:r>
        <w:tab/>
      </w:r>
      <w:r w:rsidR="001350B2">
        <w:t>others?</w:t>
      </w:r>
    </w:p>
    <w:p w:rsidR="001350B2" w:rsidRPr="0037073A" w:rsidRDefault="00B97591" w:rsidP="001350B2">
      <w:pPr>
        <w:pStyle w:val="ListParagraph"/>
        <w:numPr>
          <w:ilvl w:val="0"/>
          <w:numId w:val="7"/>
        </w:numPr>
        <w:spacing w:before="160" w:after="160" w:line="360" w:lineRule="auto"/>
        <w:rPr>
          <w:b/>
        </w:rPr>
      </w:pPr>
      <w:r>
        <w:rPr>
          <w:color w:val="FF0000"/>
        </w:rPr>
        <w:t>King Henry VIII</w:t>
      </w:r>
      <w:r>
        <w:rPr>
          <w:color w:val="FF0000"/>
        </w:rPr>
        <w:tab/>
      </w:r>
      <w:r>
        <w:rPr>
          <w:color w:val="FF0000"/>
        </w:rPr>
        <w:tab/>
      </w:r>
      <w:proofErr w:type="gramStart"/>
      <w:r w:rsidR="001350B2">
        <w:t>Who</w:t>
      </w:r>
      <w:proofErr w:type="gramEnd"/>
      <w:r w:rsidR="001350B2">
        <w:t xml:space="preserve"> brought the “Reformation” to England?</w:t>
      </w:r>
    </w:p>
    <w:p w:rsidR="00CD6F2E" w:rsidRPr="00093710" w:rsidRDefault="0037073A" w:rsidP="00093710">
      <w:pPr>
        <w:spacing w:before="160" w:after="160"/>
        <w:ind w:left="720"/>
        <w:rPr>
          <w:rFonts w:asciiTheme="minorHAnsi" w:hAnsiTheme="minorHAnsi"/>
          <w:color w:val="262626"/>
          <w:sz w:val="2"/>
        </w:rPr>
      </w:pPr>
      <w:r>
        <w:rPr>
          <w:rFonts w:asciiTheme="minorHAnsi" w:hAnsiTheme="minorHAnsi"/>
          <w:color w:val="262626"/>
          <w:sz w:val="2"/>
        </w:rPr>
        <w:t>11</w:t>
      </w:r>
    </w:p>
    <w:p w:rsidR="00933CC5" w:rsidRPr="00CD6F2E" w:rsidRDefault="00093710" w:rsidP="00CD6F2E">
      <w:pPr>
        <w:pStyle w:val="DefaultText"/>
        <w:widowControl/>
        <w:numPr>
          <w:ilvl w:val="0"/>
          <w:numId w:val="1"/>
        </w:numPr>
        <w:spacing w:before="160" w:after="160" w:line="276" w:lineRule="auto"/>
        <w:ind w:left="360"/>
        <w:rPr>
          <w:rFonts w:asciiTheme="minorHAnsi" w:hAnsiTheme="minorHAnsi" w:cs="Calibri"/>
          <w:b/>
          <w:color w:val="262626"/>
          <w:sz w:val="22"/>
          <w:szCs w:val="22"/>
        </w:rPr>
      </w:pPr>
      <w:r>
        <w:rPr>
          <w:rFonts w:asciiTheme="minorHAnsi" w:hAnsiTheme="minorHAnsi" w:cs="Calibri"/>
          <w:b/>
          <w:color w:val="262626"/>
          <w:sz w:val="22"/>
          <w:szCs w:val="22"/>
        </w:rPr>
        <w:t xml:space="preserve">Matching </w:t>
      </w:r>
    </w:p>
    <w:p w:rsidR="00933CC5" w:rsidRPr="00CD6F2E" w:rsidRDefault="00B97591"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sz w:val="22"/>
          <w:szCs w:val="22"/>
        </w:rPr>
        <w:t xml:space="preserve">  </w:t>
      </w:r>
      <w:r w:rsidRPr="00B97591">
        <w:rPr>
          <w:rFonts w:asciiTheme="minorHAnsi" w:hAnsiTheme="minorHAnsi"/>
          <w:color w:val="FF0000"/>
          <w:sz w:val="22"/>
          <w:szCs w:val="22"/>
        </w:rPr>
        <w:t xml:space="preserve">B  </w:t>
      </w:r>
      <w:r w:rsidR="00093710" w:rsidRPr="00B97591">
        <w:rPr>
          <w:rFonts w:asciiTheme="minorHAnsi" w:hAnsiTheme="minorHAnsi"/>
          <w:color w:val="FF0000"/>
          <w:sz w:val="22"/>
          <w:szCs w:val="22"/>
        </w:rPr>
        <w:t xml:space="preserve"> </w:t>
      </w:r>
      <w:r w:rsidR="00093710">
        <w:rPr>
          <w:rFonts w:asciiTheme="minorHAnsi" w:hAnsiTheme="minorHAnsi"/>
          <w:sz w:val="22"/>
          <w:szCs w:val="22"/>
        </w:rPr>
        <w:t>John Calvin</w:t>
      </w:r>
      <w:r w:rsidR="00093710">
        <w:rPr>
          <w:rFonts w:asciiTheme="minorHAnsi" w:hAnsiTheme="minorHAnsi"/>
          <w:sz w:val="22"/>
          <w:szCs w:val="22"/>
        </w:rPr>
        <w:tab/>
      </w:r>
      <w:r w:rsidR="00093710">
        <w:rPr>
          <w:rFonts w:asciiTheme="minorHAnsi" w:hAnsiTheme="minorHAnsi"/>
          <w:sz w:val="22"/>
          <w:szCs w:val="22"/>
        </w:rPr>
        <w:tab/>
      </w:r>
      <w:r>
        <w:rPr>
          <w:rFonts w:asciiTheme="minorHAnsi" w:hAnsiTheme="minorHAnsi"/>
          <w:sz w:val="22"/>
          <w:szCs w:val="22"/>
        </w:rPr>
        <w:tab/>
      </w:r>
      <w:r w:rsidR="001350B2">
        <w:rPr>
          <w:rFonts w:asciiTheme="minorHAnsi" w:hAnsiTheme="minorHAnsi"/>
          <w:sz w:val="22"/>
          <w:szCs w:val="22"/>
        </w:rPr>
        <w:t xml:space="preserve">A. </w:t>
      </w:r>
      <w:r w:rsidR="00093710">
        <w:rPr>
          <w:rFonts w:asciiTheme="minorHAnsi" w:hAnsiTheme="minorHAnsi"/>
          <w:sz w:val="22"/>
          <w:szCs w:val="22"/>
        </w:rPr>
        <w:t>The idea that people go to an intermediate place after they die</w:t>
      </w:r>
    </w:p>
    <w:p w:rsidR="00933CC5" w:rsidRPr="00CD6F2E" w:rsidRDefault="00B97591"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 xml:space="preserve">  C   </w:t>
      </w:r>
      <w:r w:rsidR="001350B2">
        <w:rPr>
          <w:rFonts w:asciiTheme="minorHAnsi" w:hAnsiTheme="minorHAnsi"/>
          <w:sz w:val="22"/>
          <w:szCs w:val="22"/>
        </w:rPr>
        <w:t>Anglican</w:t>
      </w:r>
      <w:r w:rsidR="00427D19" w:rsidRPr="00CD6F2E">
        <w:rPr>
          <w:rFonts w:asciiTheme="minorHAnsi" w:hAnsiTheme="minorHAnsi"/>
          <w:sz w:val="22"/>
          <w:szCs w:val="22"/>
        </w:rPr>
        <w:tab/>
      </w:r>
      <w:r w:rsidR="00093710">
        <w:rPr>
          <w:rFonts w:asciiTheme="minorHAnsi" w:hAnsiTheme="minorHAnsi"/>
          <w:sz w:val="22"/>
          <w:szCs w:val="22"/>
        </w:rPr>
        <w:tab/>
      </w:r>
      <w:r w:rsidR="00093710">
        <w:rPr>
          <w:rFonts w:asciiTheme="minorHAnsi" w:hAnsiTheme="minorHAnsi"/>
          <w:sz w:val="22"/>
          <w:szCs w:val="22"/>
        </w:rPr>
        <w:tab/>
      </w:r>
      <w:r w:rsidR="001350B2">
        <w:rPr>
          <w:rFonts w:asciiTheme="minorHAnsi" w:hAnsiTheme="minorHAnsi"/>
          <w:sz w:val="22"/>
          <w:szCs w:val="22"/>
        </w:rPr>
        <w:t>B. Intellectual reformer from France</w:t>
      </w:r>
    </w:p>
    <w:p w:rsidR="00933CC5" w:rsidRPr="00CD6F2E" w:rsidRDefault="00B97591"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 xml:space="preserve">  F   </w:t>
      </w:r>
      <w:r w:rsidR="00093710" w:rsidRPr="00B97591">
        <w:rPr>
          <w:rFonts w:asciiTheme="minorHAnsi" w:hAnsiTheme="minorHAnsi"/>
          <w:color w:val="FF0000"/>
          <w:sz w:val="22"/>
          <w:szCs w:val="22"/>
        </w:rPr>
        <w:t xml:space="preserve"> </w:t>
      </w:r>
      <w:r w:rsidR="00093710">
        <w:rPr>
          <w:rFonts w:asciiTheme="minorHAnsi" w:hAnsiTheme="minorHAnsi"/>
          <w:sz w:val="22"/>
          <w:szCs w:val="22"/>
        </w:rPr>
        <w:t>Martin Luther</w:t>
      </w:r>
      <w:r w:rsidR="00093710">
        <w:rPr>
          <w:rFonts w:asciiTheme="minorHAnsi" w:hAnsiTheme="minorHAnsi"/>
          <w:sz w:val="22"/>
          <w:szCs w:val="22"/>
        </w:rPr>
        <w:tab/>
      </w:r>
      <w:r w:rsidR="00093710">
        <w:rPr>
          <w:rFonts w:asciiTheme="minorHAnsi" w:hAnsiTheme="minorHAnsi"/>
          <w:sz w:val="22"/>
          <w:szCs w:val="22"/>
        </w:rPr>
        <w:tab/>
      </w:r>
      <w:r w:rsidR="001350B2">
        <w:rPr>
          <w:rFonts w:asciiTheme="minorHAnsi" w:hAnsiTheme="minorHAnsi"/>
          <w:sz w:val="22"/>
          <w:szCs w:val="22"/>
        </w:rPr>
        <w:t>C. Another name for the Church of England</w:t>
      </w:r>
    </w:p>
    <w:p w:rsidR="00933CC5" w:rsidRPr="00CD6F2E" w:rsidRDefault="00B97591"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 xml:space="preserve">  G   </w:t>
      </w:r>
      <w:r w:rsidR="001350B2">
        <w:rPr>
          <w:rFonts w:asciiTheme="minorHAnsi" w:hAnsiTheme="minorHAnsi"/>
          <w:sz w:val="22"/>
          <w:szCs w:val="22"/>
        </w:rPr>
        <w:t>Episcopalians</w:t>
      </w:r>
      <w:r w:rsidR="00093710">
        <w:rPr>
          <w:rFonts w:asciiTheme="minorHAnsi" w:hAnsiTheme="minorHAnsi"/>
          <w:sz w:val="22"/>
          <w:szCs w:val="22"/>
        </w:rPr>
        <w:tab/>
      </w:r>
      <w:r w:rsidR="00093710">
        <w:rPr>
          <w:rFonts w:asciiTheme="minorHAnsi" w:hAnsiTheme="minorHAnsi"/>
          <w:sz w:val="22"/>
          <w:szCs w:val="22"/>
        </w:rPr>
        <w:tab/>
      </w:r>
      <w:r w:rsidR="00933CC5" w:rsidRPr="00CD6F2E">
        <w:rPr>
          <w:rFonts w:asciiTheme="minorHAnsi" w:hAnsiTheme="minorHAnsi"/>
          <w:sz w:val="22"/>
          <w:szCs w:val="22"/>
        </w:rPr>
        <w:t xml:space="preserve">D. </w:t>
      </w:r>
      <w:r w:rsidR="00093710">
        <w:rPr>
          <w:rFonts w:asciiTheme="minorHAnsi" w:hAnsiTheme="minorHAnsi"/>
          <w:sz w:val="22"/>
          <w:szCs w:val="22"/>
        </w:rPr>
        <w:t>The idea that Christ’s sacrifice was re-enacted through communion</w:t>
      </w:r>
    </w:p>
    <w:p w:rsidR="00933CC5" w:rsidRPr="00CD6F2E" w:rsidRDefault="00B97591"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 xml:space="preserve">  A   </w:t>
      </w:r>
      <w:r w:rsidR="00093710">
        <w:rPr>
          <w:rFonts w:asciiTheme="minorHAnsi" w:hAnsiTheme="minorHAnsi"/>
          <w:sz w:val="22"/>
          <w:szCs w:val="22"/>
        </w:rPr>
        <w:t>Purgatory</w:t>
      </w:r>
      <w:r w:rsidR="00427D19" w:rsidRPr="00CD6F2E">
        <w:rPr>
          <w:rFonts w:asciiTheme="minorHAnsi" w:hAnsiTheme="minorHAnsi"/>
          <w:sz w:val="22"/>
          <w:szCs w:val="22"/>
        </w:rPr>
        <w:tab/>
      </w:r>
      <w:r w:rsidR="00427D19" w:rsidRPr="00CD6F2E">
        <w:rPr>
          <w:rFonts w:asciiTheme="minorHAnsi" w:hAnsiTheme="minorHAnsi"/>
          <w:sz w:val="22"/>
          <w:szCs w:val="22"/>
        </w:rPr>
        <w:tab/>
      </w:r>
      <w:r w:rsidR="00093710">
        <w:rPr>
          <w:rFonts w:asciiTheme="minorHAnsi" w:hAnsiTheme="minorHAnsi"/>
          <w:sz w:val="22"/>
          <w:szCs w:val="22"/>
        </w:rPr>
        <w:tab/>
      </w:r>
      <w:r w:rsidR="00933CC5" w:rsidRPr="00CD6F2E">
        <w:rPr>
          <w:rFonts w:asciiTheme="minorHAnsi" w:hAnsiTheme="minorHAnsi"/>
          <w:sz w:val="22"/>
          <w:szCs w:val="22"/>
        </w:rPr>
        <w:t>E. Reformer in Zurich</w:t>
      </w:r>
    </w:p>
    <w:p w:rsidR="00933CC5" w:rsidRPr="00CD6F2E" w:rsidRDefault="00B97591"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 xml:space="preserve">  E   </w:t>
      </w:r>
      <w:r w:rsidR="00093710" w:rsidRPr="00CD6F2E">
        <w:rPr>
          <w:rFonts w:asciiTheme="minorHAnsi" w:hAnsiTheme="minorHAnsi"/>
          <w:sz w:val="22"/>
          <w:szCs w:val="22"/>
        </w:rPr>
        <w:t>Ulrich Zwingli</w:t>
      </w:r>
      <w:r w:rsidR="00933CC5" w:rsidRPr="00CD6F2E">
        <w:rPr>
          <w:rFonts w:asciiTheme="minorHAnsi" w:hAnsiTheme="minorHAnsi"/>
          <w:sz w:val="22"/>
          <w:szCs w:val="22"/>
        </w:rPr>
        <w:tab/>
      </w:r>
      <w:r w:rsidR="00933CC5" w:rsidRPr="00CD6F2E">
        <w:rPr>
          <w:rFonts w:asciiTheme="minorHAnsi" w:hAnsiTheme="minorHAnsi"/>
          <w:sz w:val="22"/>
          <w:szCs w:val="22"/>
        </w:rPr>
        <w:tab/>
        <w:t>F. The “wild boar” from Germany</w:t>
      </w:r>
    </w:p>
    <w:p w:rsidR="00933CC5" w:rsidRDefault="00B97591"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 xml:space="preserve">  D   </w:t>
      </w:r>
      <w:r w:rsidR="00093710">
        <w:rPr>
          <w:rFonts w:asciiTheme="minorHAnsi" w:hAnsiTheme="minorHAnsi"/>
          <w:sz w:val="22"/>
          <w:szCs w:val="22"/>
        </w:rPr>
        <w:t>Mass</w:t>
      </w:r>
      <w:r w:rsidR="00933CC5" w:rsidRPr="00CD6F2E">
        <w:rPr>
          <w:rFonts w:asciiTheme="minorHAnsi" w:hAnsiTheme="minorHAnsi"/>
          <w:sz w:val="22"/>
          <w:szCs w:val="22"/>
        </w:rPr>
        <w:tab/>
      </w:r>
      <w:r w:rsidR="00933CC5" w:rsidRPr="00CD6F2E">
        <w:rPr>
          <w:rFonts w:asciiTheme="minorHAnsi" w:hAnsiTheme="minorHAnsi"/>
          <w:sz w:val="22"/>
          <w:szCs w:val="22"/>
        </w:rPr>
        <w:tab/>
      </w:r>
      <w:r w:rsidR="00093710">
        <w:rPr>
          <w:rFonts w:asciiTheme="minorHAnsi" w:hAnsiTheme="minorHAnsi"/>
          <w:sz w:val="22"/>
          <w:szCs w:val="22"/>
        </w:rPr>
        <w:tab/>
      </w:r>
      <w:r w:rsidR="00933CC5" w:rsidRPr="00CD6F2E">
        <w:rPr>
          <w:rFonts w:asciiTheme="minorHAnsi" w:hAnsiTheme="minorHAnsi"/>
          <w:sz w:val="22"/>
          <w:szCs w:val="22"/>
        </w:rPr>
        <w:t xml:space="preserve">G. </w:t>
      </w:r>
      <w:r w:rsidR="001350B2">
        <w:rPr>
          <w:rFonts w:asciiTheme="minorHAnsi" w:hAnsiTheme="minorHAnsi"/>
          <w:sz w:val="22"/>
          <w:szCs w:val="22"/>
        </w:rPr>
        <w:t>American counterpart to the Church of England</w:t>
      </w:r>
      <w:r w:rsidR="00093710">
        <w:rPr>
          <w:rFonts w:asciiTheme="minorHAnsi" w:hAnsiTheme="minorHAnsi"/>
          <w:sz w:val="22"/>
          <w:szCs w:val="22"/>
        </w:rPr>
        <w:br/>
      </w:r>
    </w:p>
    <w:p w:rsidR="00427D19" w:rsidRPr="00CD6F2E" w:rsidRDefault="00427D19" w:rsidP="00CD6F2E">
      <w:pPr>
        <w:pStyle w:val="DefaultText"/>
        <w:widowControl/>
        <w:numPr>
          <w:ilvl w:val="0"/>
          <w:numId w:val="1"/>
        </w:numPr>
        <w:spacing w:before="160" w:after="160" w:line="276" w:lineRule="auto"/>
        <w:ind w:left="360"/>
        <w:rPr>
          <w:rFonts w:asciiTheme="minorHAnsi" w:hAnsiTheme="minorHAnsi"/>
          <w:b/>
          <w:bCs/>
          <w:sz w:val="22"/>
          <w:szCs w:val="22"/>
        </w:rPr>
      </w:pPr>
      <w:r w:rsidRPr="00CD6F2E">
        <w:rPr>
          <w:rFonts w:asciiTheme="minorHAnsi" w:hAnsiTheme="minorHAnsi"/>
          <w:b/>
          <w:bCs/>
          <w:sz w:val="22"/>
          <w:szCs w:val="22"/>
        </w:rPr>
        <w:t xml:space="preserve">Identify </w:t>
      </w:r>
      <w:r w:rsidR="001350B2">
        <w:rPr>
          <w:rFonts w:asciiTheme="minorHAnsi" w:hAnsiTheme="minorHAnsi"/>
          <w:b/>
          <w:bCs/>
          <w:sz w:val="22"/>
          <w:szCs w:val="22"/>
        </w:rPr>
        <w:t xml:space="preserve">the reformer described in the following blanks: </w:t>
      </w:r>
    </w:p>
    <w:p w:rsidR="00427D19" w:rsidRPr="00093710" w:rsidRDefault="00B97591" w:rsidP="00093710">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Luther</w:t>
      </w:r>
      <w:r>
        <w:rPr>
          <w:rFonts w:asciiTheme="minorHAnsi" w:hAnsiTheme="minorHAnsi"/>
          <w:smallCaps/>
          <w:color w:val="FF0000"/>
          <w:sz w:val="22"/>
          <w:szCs w:val="22"/>
        </w:rPr>
        <w:tab/>
      </w:r>
      <w:r>
        <w:rPr>
          <w:rFonts w:asciiTheme="minorHAnsi" w:hAnsiTheme="minorHAnsi"/>
          <w:smallCaps/>
          <w:color w:val="FF0000"/>
          <w:sz w:val="22"/>
          <w:szCs w:val="22"/>
        </w:rPr>
        <w:tab/>
      </w:r>
      <w:r w:rsidR="00427D19" w:rsidRPr="00B97591">
        <w:rPr>
          <w:rFonts w:asciiTheme="minorHAnsi" w:hAnsiTheme="minorHAnsi"/>
          <w:smallCaps/>
          <w:color w:val="FF0000"/>
          <w:sz w:val="22"/>
          <w:szCs w:val="22"/>
        </w:rPr>
        <w:t xml:space="preserve">  </w:t>
      </w:r>
      <w:r w:rsidR="00427D19" w:rsidRPr="00CD6F2E">
        <w:rPr>
          <w:rFonts w:asciiTheme="minorHAnsi" w:hAnsiTheme="minorHAnsi"/>
          <w:smallCaps/>
          <w:sz w:val="22"/>
          <w:szCs w:val="22"/>
        </w:rPr>
        <w:t>J</w:t>
      </w:r>
      <w:r w:rsidR="00427D19" w:rsidRPr="00CD6F2E">
        <w:rPr>
          <w:rFonts w:asciiTheme="minorHAnsi" w:hAnsiTheme="minorHAnsi"/>
          <w:sz w:val="22"/>
          <w:szCs w:val="22"/>
        </w:rPr>
        <w:t>oined</w:t>
      </w:r>
      <w:r w:rsidR="00093710">
        <w:rPr>
          <w:rFonts w:asciiTheme="minorHAnsi" w:hAnsiTheme="minorHAnsi"/>
          <w:sz w:val="22"/>
          <w:szCs w:val="22"/>
        </w:rPr>
        <w:t xml:space="preserve"> an</w:t>
      </w:r>
      <w:r w:rsidR="00427D19" w:rsidRPr="00CD6F2E">
        <w:rPr>
          <w:rFonts w:asciiTheme="minorHAnsi" w:hAnsiTheme="minorHAnsi"/>
          <w:sz w:val="22"/>
          <w:szCs w:val="22"/>
        </w:rPr>
        <w:t xml:space="preserve"> Augustinian monastery</w:t>
      </w:r>
      <w:r w:rsidR="00093710">
        <w:rPr>
          <w:rFonts w:asciiTheme="minorHAnsi" w:hAnsiTheme="minorHAnsi"/>
          <w:sz w:val="22"/>
          <w:szCs w:val="22"/>
        </w:rPr>
        <w:t xml:space="preserve"> as a young man</w:t>
      </w:r>
    </w:p>
    <w:p w:rsidR="00427D19" w:rsidRPr="00CD6F2E"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 xml:space="preserve"> </w:t>
      </w:r>
      <w:r w:rsidR="00B97591">
        <w:rPr>
          <w:rFonts w:asciiTheme="minorHAnsi" w:hAnsiTheme="minorHAnsi"/>
          <w:color w:val="FF0000"/>
          <w:sz w:val="22"/>
          <w:szCs w:val="22"/>
        </w:rPr>
        <w:t>Calvin</w:t>
      </w:r>
      <w:r w:rsidR="00B97591">
        <w:rPr>
          <w:rFonts w:asciiTheme="minorHAnsi" w:hAnsiTheme="minorHAnsi"/>
          <w:color w:val="FF0000"/>
          <w:sz w:val="22"/>
          <w:szCs w:val="22"/>
        </w:rPr>
        <w:tab/>
      </w:r>
      <w:r w:rsidR="00B97591">
        <w:rPr>
          <w:rFonts w:asciiTheme="minorHAnsi" w:hAnsiTheme="minorHAnsi"/>
          <w:color w:val="FF0000"/>
          <w:sz w:val="22"/>
          <w:szCs w:val="22"/>
        </w:rPr>
        <w:tab/>
      </w:r>
      <w:r w:rsidRPr="00CD6F2E">
        <w:rPr>
          <w:rFonts w:asciiTheme="minorHAnsi" w:hAnsiTheme="minorHAnsi"/>
          <w:sz w:val="22"/>
          <w:szCs w:val="22"/>
        </w:rPr>
        <w:t xml:space="preserve"> </w:t>
      </w:r>
      <w:r w:rsidR="00093710" w:rsidRPr="00CD6F2E">
        <w:rPr>
          <w:rFonts w:asciiTheme="minorHAnsi" w:hAnsiTheme="minorHAnsi"/>
          <w:sz w:val="22"/>
          <w:szCs w:val="22"/>
        </w:rPr>
        <w:t xml:space="preserve">Wrote the </w:t>
      </w:r>
      <w:r w:rsidR="00093710" w:rsidRPr="00CD6F2E">
        <w:rPr>
          <w:rFonts w:asciiTheme="minorHAnsi" w:hAnsiTheme="minorHAnsi"/>
          <w:i/>
          <w:iCs/>
          <w:sz w:val="22"/>
          <w:szCs w:val="22"/>
        </w:rPr>
        <w:t>Institutes of the Christian Religion</w:t>
      </w:r>
      <w:r w:rsidR="00093710" w:rsidRPr="00CD6F2E">
        <w:rPr>
          <w:rFonts w:asciiTheme="minorHAnsi" w:hAnsiTheme="minorHAnsi"/>
          <w:sz w:val="22"/>
          <w:szCs w:val="22"/>
        </w:rPr>
        <w:t xml:space="preserve"> </w:t>
      </w:r>
    </w:p>
    <w:p w:rsidR="00427D19" w:rsidRPr="00CD6F2E" w:rsidRDefault="00B97591"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Zwingli</w:t>
      </w:r>
      <w:r>
        <w:rPr>
          <w:rFonts w:asciiTheme="minorHAnsi" w:hAnsiTheme="minorHAnsi"/>
          <w:color w:val="FF0000"/>
          <w:sz w:val="22"/>
          <w:szCs w:val="22"/>
        </w:rPr>
        <w:tab/>
      </w:r>
      <w:r>
        <w:rPr>
          <w:rFonts w:asciiTheme="minorHAnsi" w:hAnsiTheme="minorHAnsi"/>
          <w:color w:val="FF0000"/>
          <w:sz w:val="22"/>
          <w:szCs w:val="22"/>
        </w:rPr>
        <w:tab/>
      </w:r>
      <w:r w:rsidR="00427D19" w:rsidRPr="00CD6F2E">
        <w:rPr>
          <w:rFonts w:asciiTheme="minorHAnsi" w:hAnsiTheme="minorHAnsi"/>
          <w:sz w:val="22"/>
          <w:szCs w:val="22"/>
        </w:rPr>
        <w:t xml:space="preserve"> Exercised the most influence on the first leaders of Anabaptism</w:t>
      </w:r>
    </w:p>
    <w:p w:rsidR="00427D19" w:rsidRPr="00CD6F2E" w:rsidRDefault="00B97591"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Luther</w:t>
      </w:r>
      <w:r>
        <w:rPr>
          <w:rFonts w:asciiTheme="minorHAnsi" w:hAnsiTheme="minorHAnsi"/>
          <w:sz w:val="22"/>
          <w:szCs w:val="22"/>
        </w:rPr>
        <w:tab/>
      </w:r>
      <w:r>
        <w:rPr>
          <w:rFonts w:asciiTheme="minorHAnsi" w:hAnsiTheme="minorHAnsi"/>
          <w:sz w:val="22"/>
          <w:szCs w:val="22"/>
        </w:rPr>
        <w:tab/>
      </w:r>
      <w:r w:rsidR="00093710" w:rsidRPr="00CD6F2E">
        <w:rPr>
          <w:rFonts w:asciiTheme="minorHAnsi" w:hAnsiTheme="minorHAnsi"/>
          <w:sz w:val="22"/>
          <w:szCs w:val="22"/>
        </w:rPr>
        <w:t>Provoked into action by Tetzel, the seller of indulgences</w:t>
      </w:r>
    </w:p>
    <w:p w:rsidR="00427D19" w:rsidRPr="00CD6F2E"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 xml:space="preserve"> </w:t>
      </w:r>
      <w:r w:rsidR="00B97591">
        <w:rPr>
          <w:rFonts w:asciiTheme="minorHAnsi" w:hAnsiTheme="minorHAnsi"/>
          <w:color w:val="FF0000"/>
          <w:sz w:val="22"/>
          <w:szCs w:val="22"/>
        </w:rPr>
        <w:t>Zwingli</w:t>
      </w:r>
      <w:r w:rsidR="00B97591" w:rsidRPr="00CD6F2E">
        <w:rPr>
          <w:rFonts w:asciiTheme="minorHAnsi" w:hAnsiTheme="minorHAnsi"/>
          <w:sz w:val="22"/>
          <w:szCs w:val="22"/>
        </w:rPr>
        <w:t xml:space="preserve"> </w:t>
      </w:r>
      <w:r w:rsidR="00B97591">
        <w:rPr>
          <w:rFonts w:asciiTheme="minorHAnsi" w:hAnsiTheme="minorHAnsi"/>
          <w:sz w:val="22"/>
          <w:szCs w:val="22"/>
        </w:rPr>
        <w:tab/>
      </w:r>
      <w:r w:rsidRPr="00CD6F2E">
        <w:rPr>
          <w:rFonts w:asciiTheme="minorHAnsi" w:hAnsiTheme="minorHAnsi"/>
          <w:sz w:val="22"/>
          <w:szCs w:val="22"/>
        </w:rPr>
        <w:t>Lived in the Swiss Confederation</w:t>
      </w:r>
    </w:p>
    <w:p w:rsidR="00427D19" w:rsidRPr="00CD6F2E" w:rsidRDefault="00B97591"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Luther</w:t>
      </w:r>
      <w:r>
        <w:rPr>
          <w:rFonts w:asciiTheme="minorHAnsi" w:hAnsiTheme="minorHAnsi"/>
          <w:sz w:val="22"/>
          <w:szCs w:val="22"/>
        </w:rPr>
        <w:tab/>
      </w:r>
      <w:r>
        <w:rPr>
          <w:rFonts w:asciiTheme="minorHAnsi" w:hAnsiTheme="minorHAnsi"/>
          <w:sz w:val="22"/>
          <w:szCs w:val="22"/>
        </w:rPr>
        <w:tab/>
      </w:r>
      <w:r w:rsidR="00427D19" w:rsidRPr="00CD6F2E">
        <w:rPr>
          <w:rFonts w:asciiTheme="minorHAnsi" w:hAnsiTheme="minorHAnsi"/>
          <w:sz w:val="22"/>
          <w:szCs w:val="22"/>
        </w:rPr>
        <w:t>Acutely feared God because of his sinfulness</w:t>
      </w:r>
    </w:p>
    <w:p w:rsidR="00103795" w:rsidRPr="00123000" w:rsidRDefault="00B97591" w:rsidP="00123000">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Calvin</w:t>
      </w:r>
      <w:r w:rsidRPr="00CD6F2E">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00427D19" w:rsidRPr="00CD6F2E">
        <w:rPr>
          <w:rFonts w:asciiTheme="minorHAnsi" w:hAnsiTheme="minorHAnsi"/>
          <w:sz w:val="22"/>
          <w:szCs w:val="22"/>
        </w:rPr>
        <w:t>Churches who followed his leadership became known as Reformed</w:t>
      </w:r>
    </w:p>
    <w:p w:rsidR="00CD6F2E" w:rsidRDefault="00427D19" w:rsidP="00103795">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 xml:space="preserve"> </w:t>
      </w:r>
      <w:r w:rsidR="00B97591">
        <w:rPr>
          <w:rFonts w:asciiTheme="minorHAnsi" w:hAnsiTheme="minorHAnsi"/>
          <w:color w:val="FF0000"/>
          <w:sz w:val="22"/>
          <w:szCs w:val="22"/>
        </w:rPr>
        <w:t>Luther</w:t>
      </w:r>
      <w:r w:rsidR="00B97591">
        <w:rPr>
          <w:rFonts w:asciiTheme="minorHAnsi" w:hAnsiTheme="minorHAnsi"/>
          <w:color w:val="FF0000"/>
          <w:sz w:val="22"/>
          <w:szCs w:val="22"/>
        </w:rPr>
        <w:tab/>
      </w:r>
      <w:r w:rsidR="00B97591">
        <w:rPr>
          <w:rFonts w:asciiTheme="minorHAnsi" w:hAnsiTheme="minorHAnsi"/>
          <w:color w:val="FF0000"/>
          <w:sz w:val="22"/>
          <w:szCs w:val="22"/>
        </w:rPr>
        <w:tab/>
      </w:r>
      <w:r w:rsidR="00093710" w:rsidRPr="00B97591">
        <w:rPr>
          <w:rFonts w:asciiTheme="minorHAnsi" w:hAnsiTheme="minorHAnsi"/>
          <w:color w:val="FF0000"/>
          <w:sz w:val="22"/>
          <w:szCs w:val="22"/>
        </w:rPr>
        <w:t xml:space="preserve"> </w:t>
      </w:r>
      <w:r w:rsidR="00093710">
        <w:rPr>
          <w:rFonts w:asciiTheme="minorHAnsi" w:hAnsiTheme="minorHAnsi"/>
          <w:sz w:val="22"/>
          <w:szCs w:val="22"/>
        </w:rPr>
        <w:t>Appeared before the E</w:t>
      </w:r>
      <w:r w:rsidRPr="00CD6F2E">
        <w:rPr>
          <w:rFonts w:asciiTheme="minorHAnsi" w:hAnsiTheme="minorHAnsi"/>
          <w:sz w:val="22"/>
          <w:szCs w:val="22"/>
        </w:rPr>
        <w:t>mperor</w:t>
      </w:r>
      <w:r w:rsidR="00093710">
        <w:rPr>
          <w:rFonts w:asciiTheme="minorHAnsi" w:hAnsiTheme="minorHAnsi"/>
          <w:sz w:val="22"/>
          <w:szCs w:val="22"/>
        </w:rPr>
        <w:t xml:space="preserve"> Charles V in the city of</w:t>
      </w:r>
      <w:r w:rsidRPr="00CD6F2E">
        <w:rPr>
          <w:rFonts w:asciiTheme="minorHAnsi" w:hAnsiTheme="minorHAnsi"/>
          <w:sz w:val="22"/>
          <w:szCs w:val="22"/>
        </w:rPr>
        <w:t xml:space="preserve"> Worms</w:t>
      </w:r>
      <w:r w:rsidR="00093710">
        <w:rPr>
          <w:rFonts w:asciiTheme="minorHAnsi" w:hAnsiTheme="minorHAnsi"/>
          <w:sz w:val="22"/>
          <w:szCs w:val="22"/>
        </w:rPr>
        <w:tab/>
      </w:r>
    </w:p>
    <w:p w:rsidR="00093710" w:rsidRDefault="00093710" w:rsidP="00093710">
      <w:pPr>
        <w:pStyle w:val="DefaultText"/>
        <w:widowControl/>
        <w:spacing w:before="160" w:after="160" w:line="276" w:lineRule="auto"/>
        <w:rPr>
          <w:rFonts w:asciiTheme="minorHAnsi" w:hAnsiTheme="minorHAnsi"/>
          <w:sz w:val="22"/>
          <w:szCs w:val="22"/>
        </w:rPr>
      </w:pPr>
    </w:p>
    <w:p w:rsidR="00093710" w:rsidRPr="00103795" w:rsidRDefault="00093710" w:rsidP="00093710">
      <w:pPr>
        <w:pStyle w:val="DefaultText"/>
        <w:widowControl/>
        <w:spacing w:before="160" w:after="160" w:line="276" w:lineRule="auto"/>
        <w:rPr>
          <w:rFonts w:asciiTheme="minorHAnsi" w:hAnsiTheme="minorHAnsi"/>
          <w:sz w:val="22"/>
          <w:szCs w:val="22"/>
        </w:rPr>
      </w:pPr>
    </w:p>
    <w:p w:rsidR="00427D19" w:rsidRPr="00CD6F2E" w:rsidRDefault="00B97591"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Calvin</w:t>
      </w:r>
      <w:r w:rsidRPr="00CD6F2E">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00427D19" w:rsidRPr="00CD6F2E">
        <w:rPr>
          <w:rFonts w:asciiTheme="minorHAnsi" w:hAnsiTheme="minorHAnsi"/>
          <w:sz w:val="22"/>
          <w:szCs w:val="22"/>
        </w:rPr>
        <w:t>Reformed the city of Geneva</w:t>
      </w:r>
    </w:p>
    <w:p w:rsidR="00427D19" w:rsidRPr="00CD6F2E" w:rsidRDefault="00B97591"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Luther</w:t>
      </w:r>
      <w:r w:rsidRPr="00CD6F2E">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00427D19" w:rsidRPr="00CD6F2E">
        <w:rPr>
          <w:rFonts w:asciiTheme="minorHAnsi" w:hAnsiTheme="minorHAnsi"/>
          <w:sz w:val="22"/>
          <w:szCs w:val="22"/>
        </w:rPr>
        <w:t xml:space="preserve">Lived and worked in </w:t>
      </w:r>
      <w:proofErr w:type="spellStart"/>
      <w:r w:rsidR="00427D19" w:rsidRPr="00CD6F2E">
        <w:rPr>
          <w:rFonts w:asciiTheme="minorHAnsi" w:hAnsiTheme="minorHAnsi"/>
          <w:sz w:val="22"/>
          <w:szCs w:val="22"/>
        </w:rPr>
        <w:t>Wittenburg</w:t>
      </w:r>
      <w:proofErr w:type="spellEnd"/>
    </w:p>
    <w:p w:rsidR="00427D19" w:rsidRPr="00CD6F2E" w:rsidRDefault="00B97591"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Luther</w:t>
      </w:r>
      <w:r w:rsidRPr="00CD6F2E">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00427D19" w:rsidRPr="00CD6F2E">
        <w:rPr>
          <w:rFonts w:asciiTheme="minorHAnsi" w:hAnsiTheme="minorHAnsi"/>
          <w:sz w:val="22"/>
          <w:szCs w:val="22"/>
        </w:rPr>
        <w:t>Posted ninety-five conclusions on the public bulletin board in his local town</w:t>
      </w:r>
    </w:p>
    <w:p w:rsidR="00427D19" w:rsidRPr="00CD6F2E"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 xml:space="preserve"> </w:t>
      </w:r>
      <w:r w:rsidR="00B97591">
        <w:rPr>
          <w:rFonts w:asciiTheme="minorHAnsi" w:hAnsiTheme="minorHAnsi"/>
          <w:color w:val="FF0000"/>
          <w:sz w:val="22"/>
          <w:szCs w:val="22"/>
        </w:rPr>
        <w:t>Luther</w:t>
      </w:r>
      <w:r w:rsidR="00B97591">
        <w:rPr>
          <w:rFonts w:asciiTheme="minorHAnsi" w:hAnsiTheme="minorHAnsi"/>
          <w:sz w:val="22"/>
          <w:szCs w:val="22"/>
        </w:rPr>
        <w:t xml:space="preserve"> </w:t>
      </w:r>
      <w:r w:rsidR="00B97591">
        <w:rPr>
          <w:rFonts w:asciiTheme="minorHAnsi" w:hAnsiTheme="minorHAnsi"/>
          <w:sz w:val="22"/>
          <w:szCs w:val="22"/>
        </w:rPr>
        <w:tab/>
      </w:r>
      <w:r w:rsidR="00B97591">
        <w:rPr>
          <w:rFonts w:asciiTheme="minorHAnsi" w:hAnsiTheme="minorHAnsi"/>
          <w:sz w:val="22"/>
          <w:szCs w:val="22"/>
        </w:rPr>
        <w:tab/>
      </w:r>
      <w:r w:rsidR="00093710">
        <w:rPr>
          <w:rFonts w:asciiTheme="minorHAnsi" w:hAnsiTheme="minorHAnsi"/>
          <w:sz w:val="22"/>
          <w:szCs w:val="22"/>
        </w:rPr>
        <w:t>Translated the Bible into German</w:t>
      </w:r>
    </w:p>
    <w:p w:rsidR="00CD6F2E" w:rsidRPr="00093710" w:rsidRDefault="00427D19" w:rsidP="00093710">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 xml:space="preserve"> </w:t>
      </w:r>
      <w:r w:rsidR="00B97591">
        <w:rPr>
          <w:rFonts w:asciiTheme="minorHAnsi" w:hAnsiTheme="minorHAnsi"/>
          <w:color w:val="FF0000"/>
          <w:sz w:val="22"/>
          <w:szCs w:val="22"/>
        </w:rPr>
        <w:t>Luther</w:t>
      </w:r>
      <w:r w:rsidR="00B97591">
        <w:rPr>
          <w:rFonts w:asciiTheme="minorHAnsi" w:hAnsiTheme="minorHAnsi"/>
          <w:sz w:val="22"/>
          <w:szCs w:val="22"/>
        </w:rPr>
        <w:t xml:space="preserve"> </w:t>
      </w:r>
      <w:r w:rsidR="00B97591">
        <w:rPr>
          <w:rFonts w:asciiTheme="minorHAnsi" w:hAnsiTheme="minorHAnsi"/>
          <w:sz w:val="22"/>
          <w:szCs w:val="22"/>
        </w:rPr>
        <w:tab/>
      </w:r>
      <w:r w:rsidR="00B97591">
        <w:rPr>
          <w:rFonts w:asciiTheme="minorHAnsi" w:hAnsiTheme="minorHAnsi"/>
          <w:sz w:val="22"/>
          <w:szCs w:val="22"/>
        </w:rPr>
        <w:tab/>
      </w:r>
      <w:r w:rsidR="00093710">
        <w:rPr>
          <w:rFonts w:asciiTheme="minorHAnsi" w:hAnsiTheme="minorHAnsi"/>
          <w:sz w:val="22"/>
          <w:szCs w:val="22"/>
        </w:rPr>
        <w:t>Publicly b</w:t>
      </w:r>
      <w:r w:rsidRPr="00CD6F2E">
        <w:rPr>
          <w:rFonts w:asciiTheme="minorHAnsi" w:hAnsiTheme="minorHAnsi"/>
          <w:sz w:val="22"/>
          <w:szCs w:val="22"/>
        </w:rPr>
        <w:t>urned a papal document of excommunication</w:t>
      </w:r>
      <w:r w:rsidR="00093710">
        <w:rPr>
          <w:rFonts w:asciiTheme="minorHAnsi" w:hAnsiTheme="minorHAnsi"/>
          <w:sz w:val="22"/>
          <w:szCs w:val="22"/>
        </w:rPr>
        <w:br/>
      </w:r>
    </w:p>
    <w:p w:rsidR="00427D19" w:rsidRPr="00CD6F2E" w:rsidRDefault="00427D19" w:rsidP="00CD6F2E">
      <w:pPr>
        <w:pStyle w:val="ListParagraph"/>
        <w:numPr>
          <w:ilvl w:val="0"/>
          <w:numId w:val="1"/>
        </w:numPr>
        <w:spacing w:before="160" w:after="160"/>
        <w:ind w:left="360"/>
        <w:rPr>
          <w:rFonts w:asciiTheme="minorHAnsi" w:hAnsiTheme="minorHAnsi"/>
          <w:b/>
          <w:color w:val="262626"/>
          <w:sz w:val="24"/>
        </w:rPr>
      </w:pPr>
      <w:r w:rsidRPr="00CD6F2E">
        <w:rPr>
          <w:rFonts w:asciiTheme="minorHAnsi" w:hAnsiTheme="minorHAnsi"/>
          <w:b/>
          <w:color w:val="262626"/>
          <w:sz w:val="24"/>
        </w:rPr>
        <w:t>Essays</w:t>
      </w:r>
      <w:r w:rsidR="001350B2">
        <w:rPr>
          <w:rFonts w:asciiTheme="minorHAnsi" w:hAnsiTheme="minorHAnsi"/>
          <w:b/>
          <w:color w:val="262626"/>
          <w:sz w:val="24"/>
        </w:rPr>
        <w:t>—Answer in paragraph form on a separate sheet of paper</w:t>
      </w:r>
    </w:p>
    <w:p w:rsidR="00427D19" w:rsidRPr="00093710" w:rsidRDefault="00427D19" w:rsidP="00093710">
      <w:pPr>
        <w:pStyle w:val="ListParagraph"/>
        <w:numPr>
          <w:ilvl w:val="0"/>
          <w:numId w:val="3"/>
        </w:numPr>
        <w:spacing w:before="120" w:after="120"/>
        <w:contextualSpacing w:val="0"/>
        <w:rPr>
          <w:rFonts w:asciiTheme="minorHAnsi" w:hAnsiTheme="minorHAnsi"/>
          <w:color w:val="262626"/>
        </w:rPr>
      </w:pPr>
      <w:r w:rsidRPr="00093710">
        <w:rPr>
          <w:rFonts w:asciiTheme="minorHAnsi" w:hAnsiTheme="minorHAnsi"/>
          <w:color w:val="262626"/>
        </w:rPr>
        <w:t>In a balanced paragraph, describe the need for reformation within the Roman Catholic Church around the year 1500. (Think about church structure and authority, theology, lifestyle of priests and laity, etc.)</w:t>
      </w:r>
      <w:r w:rsidR="00CD6F2E" w:rsidRPr="00093710">
        <w:rPr>
          <w:rFonts w:asciiTheme="minorHAnsi" w:hAnsiTheme="minorHAnsi"/>
          <w:color w:val="262626"/>
        </w:rPr>
        <w:t xml:space="preserve"> (6 pts.)</w:t>
      </w:r>
      <w:r w:rsidR="007F562D">
        <w:rPr>
          <w:rFonts w:asciiTheme="minorHAnsi" w:hAnsiTheme="minorHAnsi"/>
          <w:color w:val="262626"/>
        </w:rPr>
        <w:t xml:space="preserve">  </w:t>
      </w:r>
      <w:r w:rsidR="007F562D">
        <w:rPr>
          <w:rFonts w:asciiTheme="minorHAnsi" w:hAnsiTheme="minorHAnsi"/>
          <w:color w:val="FF0000"/>
        </w:rPr>
        <w:t>see handout “The Church in Need of Reform”</w:t>
      </w:r>
    </w:p>
    <w:p w:rsidR="0037073A" w:rsidRPr="00093710" w:rsidRDefault="0037073A" w:rsidP="00093710">
      <w:pPr>
        <w:pStyle w:val="ListParagraph"/>
        <w:numPr>
          <w:ilvl w:val="0"/>
          <w:numId w:val="3"/>
        </w:numPr>
        <w:spacing w:before="120" w:after="120"/>
        <w:contextualSpacing w:val="0"/>
        <w:rPr>
          <w:rFonts w:asciiTheme="minorHAnsi" w:hAnsiTheme="minorHAnsi"/>
          <w:color w:val="262626"/>
        </w:rPr>
      </w:pPr>
      <w:r w:rsidRPr="00093710">
        <w:rPr>
          <w:rFonts w:asciiTheme="minorHAnsi" w:hAnsiTheme="minorHAnsi"/>
          <w:color w:val="262626"/>
        </w:rPr>
        <w:t>In 1500, what would have been the typical response of a Catholic priest to the question:  “What can I do to take care of my sinfulness?  I know that I’ve done bad things and am guilty before God—what can I do to get out from underneath his condemnation and become acceptable to Him?”</w:t>
      </w:r>
      <w:r w:rsidR="001350B2" w:rsidRPr="00093710">
        <w:rPr>
          <w:rFonts w:asciiTheme="minorHAnsi" w:hAnsiTheme="minorHAnsi"/>
          <w:color w:val="262626"/>
        </w:rPr>
        <w:t xml:space="preserve"> (3 pts).</w:t>
      </w:r>
      <w:r w:rsidR="007F562D">
        <w:rPr>
          <w:rFonts w:asciiTheme="minorHAnsi" w:hAnsiTheme="minorHAnsi"/>
          <w:color w:val="262626"/>
        </w:rPr>
        <w:t xml:space="preserve">  </w:t>
      </w:r>
      <w:r w:rsidR="007F562D">
        <w:rPr>
          <w:rFonts w:asciiTheme="minorHAnsi" w:hAnsiTheme="minorHAnsi"/>
          <w:color w:val="FF0000"/>
        </w:rPr>
        <w:t>“Submit yourself to the teachings of the mother Church.  Accept the priest’s baptism.   Go faithfully to Mass.  Confess your known sins to the priest and perform the required penance willingly.  Participate in the other sacraments as you have opportunity, including the last rites at the end of your life.  If all of that isn’t quite enough when you stand before God after death, purgatory will take care of the rest, and soon you will be pure in His eyes.”</w:t>
      </w:r>
    </w:p>
    <w:p w:rsidR="0037073A" w:rsidRPr="00093710" w:rsidRDefault="0037073A" w:rsidP="00093710">
      <w:pPr>
        <w:pStyle w:val="ListParagraph"/>
        <w:numPr>
          <w:ilvl w:val="0"/>
          <w:numId w:val="3"/>
        </w:numPr>
        <w:spacing w:before="120" w:after="120"/>
        <w:contextualSpacing w:val="0"/>
        <w:rPr>
          <w:rFonts w:asciiTheme="minorHAnsi" w:hAnsiTheme="minorHAnsi"/>
          <w:color w:val="262626"/>
        </w:rPr>
      </w:pPr>
      <w:r w:rsidRPr="00093710">
        <w:rPr>
          <w:rFonts w:asciiTheme="minorHAnsi" w:hAnsiTheme="minorHAnsi"/>
          <w:color w:val="262626"/>
        </w:rPr>
        <w:t>What was Luther’s realization regarding the qu</w:t>
      </w:r>
      <w:r w:rsidR="001350B2" w:rsidRPr="00093710">
        <w:rPr>
          <w:rFonts w:asciiTheme="minorHAnsi" w:hAnsiTheme="minorHAnsi"/>
          <w:color w:val="262626"/>
        </w:rPr>
        <w:t>estion in the previous question?  How would he have answered the same question? (3 pts)</w:t>
      </w:r>
      <w:r w:rsidR="007F562D">
        <w:rPr>
          <w:rFonts w:asciiTheme="minorHAnsi" w:hAnsiTheme="minorHAnsi"/>
          <w:color w:val="262626"/>
        </w:rPr>
        <w:t xml:space="preserve">  </w:t>
      </w:r>
      <w:r w:rsidR="007F562D">
        <w:rPr>
          <w:rFonts w:asciiTheme="minorHAnsi" w:hAnsiTheme="minorHAnsi"/>
          <w:color w:val="FF0000"/>
        </w:rPr>
        <w:t xml:space="preserve">Luther realized that human effort will never be good enough to satisfy God.  He realized that God offers </w:t>
      </w:r>
      <w:r w:rsidR="00B73683">
        <w:rPr>
          <w:rFonts w:asciiTheme="minorHAnsi" w:hAnsiTheme="minorHAnsi"/>
          <w:color w:val="FF0000"/>
        </w:rPr>
        <w:t xml:space="preserve">us </w:t>
      </w:r>
      <w:r w:rsidR="007F562D">
        <w:rPr>
          <w:rFonts w:asciiTheme="minorHAnsi" w:hAnsiTheme="minorHAnsi"/>
          <w:color w:val="FF0000"/>
        </w:rPr>
        <w:t xml:space="preserve">righteousness </w:t>
      </w:r>
      <w:r w:rsidR="00B73683">
        <w:rPr>
          <w:rFonts w:asciiTheme="minorHAnsi" w:hAnsiTheme="minorHAnsi"/>
          <w:color w:val="FF0000"/>
        </w:rPr>
        <w:t xml:space="preserve">freely through His grace as we believe in and accept Christ’s perfect sacrifice for us.  Christ paid the debt that we could never pay.  </w:t>
      </w:r>
    </w:p>
    <w:p w:rsidR="001350B2" w:rsidRDefault="001350B2" w:rsidP="00093710">
      <w:pPr>
        <w:pStyle w:val="ListParagraph"/>
        <w:numPr>
          <w:ilvl w:val="0"/>
          <w:numId w:val="3"/>
        </w:numPr>
        <w:spacing w:before="120" w:after="120"/>
        <w:contextualSpacing w:val="0"/>
        <w:rPr>
          <w:rFonts w:asciiTheme="minorHAnsi" w:hAnsiTheme="minorHAnsi"/>
          <w:color w:val="262626"/>
        </w:rPr>
      </w:pPr>
      <w:r w:rsidRPr="00093710">
        <w:rPr>
          <w:rFonts w:asciiTheme="minorHAnsi" w:hAnsiTheme="minorHAnsi"/>
          <w:color w:val="262626"/>
        </w:rPr>
        <w:t>In the Reformed tradition, the acronym TULIP stands for five beliefs that lie at the center of their understanding of the relationship between God and man.  List and briefly explain those five points. (5 pts)</w:t>
      </w:r>
    </w:p>
    <w:p w:rsidR="00B73683" w:rsidRPr="00B73683" w:rsidRDefault="00B73683" w:rsidP="00B73683">
      <w:pPr>
        <w:pStyle w:val="ListParagraph"/>
        <w:numPr>
          <w:ilvl w:val="1"/>
          <w:numId w:val="3"/>
        </w:numPr>
        <w:spacing w:before="120" w:after="120"/>
        <w:contextualSpacing w:val="0"/>
        <w:rPr>
          <w:rFonts w:asciiTheme="minorHAnsi" w:hAnsiTheme="minorHAnsi"/>
          <w:color w:val="262626"/>
        </w:rPr>
      </w:pPr>
      <w:r>
        <w:rPr>
          <w:rFonts w:asciiTheme="minorHAnsi" w:hAnsiTheme="minorHAnsi"/>
          <w:color w:val="FF0000"/>
        </w:rPr>
        <w:t>T—total depravity</w:t>
      </w:r>
    </w:p>
    <w:p w:rsidR="00B73683" w:rsidRPr="00B73683" w:rsidRDefault="00B73683" w:rsidP="00B73683">
      <w:pPr>
        <w:pStyle w:val="ListParagraph"/>
        <w:numPr>
          <w:ilvl w:val="1"/>
          <w:numId w:val="3"/>
        </w:numPr>
        <w:spacing w:before="120" w:after="120"/>
        <w:contextualSpacing w:val="0"/>
        <w:rPr>
          <w:rFonts w:asciiTheme="minorHAnsi" w:hAnsiTheme="minorHAnsi"/>
          <w:color w:val="262626"/>
        </w:rPr>
      </w:pPr>
      <w:r>
        <w:rPr>
          <w:rFonts w:asciiTheme="minorHAnsi" w:hAnsiTheme="minorHAnsi"/>
          <w:color w:val="FF0000"/>
        </w:rPr>
        <w:t>U—unconditional election</w:t>
      </w:r>
    </w:p>
    <w:p w:rsidR="00B73683" w:rsidRPr="00B73683" w:rsidRDefault="00B73683" w:rsidP="00B73683">
      <w:pPr>
        <w:pStyle w:val="ListParagraph"/>
        <w:numPr>
          <w:ilvl w:val="1"/>
          <w:numId w:val="3"/>
        </w:numPr>
        <w:spacing w:before="120" w:after="120"/>
        <w:contextualSpacing w:val="0"/>
        <w:rPr>
          <w:rFonts w:asciiTheme="minorHAnsi" w:hAnsiTheme="minorHAnsi"/>
          <w:color w:val="262626"/>
        </w:rPr>
      </w:pPr>
      <w:r>
        <w:rPr>
          <w:rFonts w:asciiTheme="minorHAnsi" w:hAnsiTheme="minorHAnsi"/>
          <w:color w:val="FF0000"/>
        </w:rPr>
        <w:t>L—limited atonement</w:t>
      </w:r>
    </w:p>
    <w:p w:rsidR="00B73683" w:rsidRPr="00B73683" w:rsidRDefault="00B73683" w:rsidP="00B73683">
      <w:pPr>
        <w:pStyle w:val="ListParagraph"/>
        <w:numPr>
          <w:ilvl w:val="1"/>
          <w:numId w:val="3"/>
        </w:numPr>
        <w:spacing w:before="120" w:after="120"/>
        <w:contextualSpacing w:val="0"/>
        <w:rPr>
          <w:rFonts w:asciiTheme="minorHAnsi" w:hAnsiTheme="minorHAnsi"/>
          <w:color w:val="262626"/>
        </w:rPr>
      </w:pPr>
      <w:r>
        <w:rPr>
          <w:rFonts w:asciiTheme="minorHAnsi" w:hAnsiTheme="minorHAnsi"/>
          <w:color w:val="FF0000"/>
        </w:rPr>
        <w:t>I—irresistible grace</w:t>
      </w:r>
    </w:p>
    <w:p w:rsidR="00B73683" w:rsidRPr="00093710" w:rsidRDefault="00B73683" w:rsidP="00B73683">
      <w:pPr>
        <w:pStyle w:val="ListParagraph"/>
        <w:numPr>
          <w:ilvl w:val="1"/>
          <w:numId w:val="3"/>
        </w:numPr>
        <w:spacing w:before="120" w:after="120"/>
        <w:contextualSpacing w:val="0"/>
        <w:rPr>
          <w:rFonts w:asciiTheme="minorHAnsi" w:hAnsiTheme="minorHAnsi"/>
          <w:color w:val="262626"/>
        </w:rPr>
      </w:pPr>
      <w:r>
        <w:rPr>
          <w:rFonts w:asciiTheme="minorHAnsi" w:hAnsiTheme="minorHAnsi"/>
          <w:color w:val="FF0000"/>
        </w:rPr>
        <w:t>P—perseverance of the saints</w:t>
      </w:r>
    </w:p>
    <w:p w:rsidR="00933CC5" w:rsidRDefault="00CD6F2E" w:rsidP="00DA0E78">
      <w:pPr>
        <w:pStyle w:val="ListParagraph"/>
        <w:numPr>
          <w:ilvl w:val="0"/>
          <w:numId w:val="3"/>
        </w:numPr>
        <w:spacing w:before="200" w:after="120"/>
        <w:contextualSpacing w:val="0"/>
      </w:pPr>
      <w:r w:rsidRPr="00DA0E78">
        <w:rPr>
          <w:rFonts w:asciiTheme="minorHAnsi" w:hAnsiTheme="minorHAnsi"/>
          <w:color w:val="262626"/>
        </w:rPr>
        <w:t>Why did the Church of England break ties with the Roman Catholic Church and form their own denomination? (3 pts.)</w:t>
      </w:r>
      <w:r w:rsidR="00B73683" w:rsidRPr="00DA0E78">
        <w:rPr>
          <w:rFonts w:asciiTheme="minorHAnsi" w:hAnsiTheme="minorHAnsi"/>
          <w:color w:val="262626"/>
        </w:rPr>
        <w:t xml:space="preserve">  </w:t>
      </w:r>
      <w:r w:rsidR="00B73683" w:rsidRPr="00DA0E78">
        <w:rPr>
          <w:rFonts w:asciiTheme="minorHAnsi" w:hAnsiTheme="minorHAnsi"/>
          <w:color w:val="FF0000"/>
        </w:rPr>
        <w:t>The Church of England was formed by Henry VIII in response to the pope’s refusal to grant him the annulment that he wanted for his marriage with Catherine of Aragon.  He wanted a son as an heir and this marriage was not producing one, so he desired the freedom to pursue another marriage.  By breaking ties with Rome, he was able to arrange the appropriate permission for his new marriage.</w:t>
      </w:r>
      <w:bookmarkStart w:id="0" w:name="_GoBack"/>
      <w:bookmarkEnd w:id="0"/>
    </w:p>
    <w:sectPr w:rsidR="00933CC5" w:rsidSect="00093710">
      <w:pgSz w:w="12240" w:h="15840"/>
      <w:pgMar w:top="990" w:right="90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72C80"/>
    <w:multiLevelType w:val="hybridMultilevel"/>
    <w:tmpl w:val="DA00D5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B97AFA"/>
    <w:multiLevelType w:val="hybridMultilevel"/>
    <w:tmpl w:val="14FEC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7D3EFA"/>
    <w:multiLevelType w:val="hybridMultilevel"/>
    <w:tmpl w:val="04627E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5E1412"/>
    <w:multiLevelType w:val="hybridMultilevel"/>
    <w:tmpl w:val="8E9EDA72"/>
    <w:lvl w:ilvl="0" w:tplc="DC8A54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5C66B3"/>
    <w:multiLevelType w:val="hybridMultilevel"/>
    <w:tmpl w:val="D676F3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D74629"/>
    <w:multiLevelType w:val="hybridMultilevel"/>
    <w:tmpl w:val="C6C4C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8E2EB1"/>
    <w:multiLevelType w:val="hybridMultilevel"/>
    <w:tmpl w:val="CC101924"/>
    <w:lvl w:ilvl="0" w:tplc="491AC3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5"/>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B5A"/>
    <w:rsid w:val="00093710"/>
    <w:rsid w:val="00103795"/>
    <w:rsid w:val="00105B5A"/>
    <w:rsid w:val="00123000"/>
    <w:rsid w:val="001350B2"/>
    <w:rsid w:val="0037073A"/>
    <w:rsid w:val="00427D19"/>
    <w:rsid w:val="007F562D"/>
    <w:rsid w:val="00933CC5"/>
    <w:rsid w:val="00B73683"/>
    <w:rsid w:val="00B97591"/>
    <w:rsid w:val="00BF2052"/>
    <w:rsid w:val="00CD6F2E"/>
    <w:rsid w:val="00D54230"/>
    <w:rsid w:val="00D639BC"/>
    <w:rsid w:val="00DA0E78"/>
    <w:rsid w:val="00EC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105B5A"/>
    <w:pPr>
      <w:widowControl w:val="0"/>
      <w:autoSpaceDE w:val="0"/>
      <w:autoSpaceDN w:val="0"/>
      <w:adjustRightInd w:val="0"/>
      <w:spacing w:after="0" w:line="240" w:lineRule="auto"/>
    </w:pPr>
    <w:rPr>
      <w:rFonts w:ascii="Times New Roman" w:eastAsia="Times New Roman" w:hAnsi="Times New Roman"/>
      <w:sz w:val="24"/>
      <w:szCs w:val="24"/>
    </w:rPr>
  </w:style>
  <w:style w:type="paragraph" w:styleId="ListParagraph">
    <w:name w:val="List Paragraph"/>
    <w:basedOn w:val="Normal"/>
    <w:uiPriority w:val="34"/>
    <w:qFormat/>
    <w:rsid w:val="00105B5A"/>
    <w:pPr>
      <w:ind w:left="720"/>
      <w:contextualSpacing/>
    </w:pPr>
  </w:style>
  <w:style w:type="paragraph" w:styleId="BalloonText">
    <w:name w:val="Balloon Text"/>
    <w:basedOn w:val="Normal"/>
    <w:link w:val="BalloonTextChar"/>
    <w:uiPriority w:val="99"/>
    <w:semiHidden/>
    <w:unhideWhenUsed/>
    <w:rsid w:val="00DA0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E7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105B5A"/>
    <w:pPr>
      <w:widowControl w:val="0"/>
      <w:autoSpaceDE w:val="0"/>
      <w:autoSpaceDN w:val="0"/>
      <w:adjustRightInd w:val="0"/>
      <w:spacing w:after="0" w:line="240" w:lineRule="auto"/>
    </w:pPr>
    <w:rPr>
      <w:rFonts w:ascii="Times New Roman" w:eastAsia="Times New Roman" w:hAnsi="Times New Roman"/>
      <w:sz w:val="24"/>
      <w:szCs w:val="24"/>
    </w:rPr>
  </w:style>
  <w:style w:type="paragraph" w:styleId="ListParagraph">
    <w:name w:val="List Paragraph"/>
    <w:basedOn w:val="Normal"/>
    <w:uiPriority w:val="34"/>
    <w:qFormat/>
    <w:rsid w:val="00105B5A"/>
    <w:pPr>
      <w:ind w:left="720"/>
      <w:contextualSpacing/>
    </w:pPr>
  </w:style>
  <w:style w:type="paragraph" w:styleId="BalloonText">
    <w:name w:val="Balloon Text"/>
    <w:basedOn w:val="Normal"/>
    <w:link w:val="BalloonTextChar"/>
    <w:uiPriority w:val="99"/>
    <w:semiHidden/>
    <w:unhideWhenUsed/>
    <w:rsid w:val="00DA0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E7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3FEA3-CA7A-48CF-811F-C343DD04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4</cp:revision>
  <cp:lastPrinted>2015-11-25T14:30:00Z</cp:lastPrinted>
  <dcterms:created xsi:type="dcterms:W3CDTF">2015-11-25T14:16:00Z</dcterms:created>
  <dcterms:modified xsi:type="dcterms:W3CDTF">2015-11-25T14:31:00Z</dcterms:modified>
</cp:coreProperties>
</file>