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B767" w14:textId="77777777" w:rsidR="00926486" w:rsidRDefault="00926486" w:rsidP="00926486">
      <w:pPr>
        <w:pStyle w:val="Heading2"/>
        <w:rPr>
          <w:sz w:val="28"/>
        </w:rPr>
      </w:pPr>
      <w:r>
        <w:rPr>
          <w:sz w:val="28"/>
        </w:rPr>
        <w:t>GC V, Test 2</w:t>
      </w:r>
    </w:p>
    <w:p w14:paraId="76B7DF14" w14:textId="77777777" w:rsidR="00BF4209" w:rsidRDefault="00BF4209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6F5FB6E" w14:textId="77777777" w:rsidR="00BF4209" w:rsidRDefault="00BF4209">
      <w:pPr>
        <w:jc w:val="center"/>
        <w:rPr>
          <w:b/>
        </w:rPr>
      </w:pPr>
    </w:p>
    <w:p w14:paraId="25BB5380" w14:textId="77777777" w:rsidR="00BF4209" w:rsidRDefault="00BF4209">
      <w:pPr>
        <w:pStyle w:val="Heading3"/>
        <w:rPr>
          <w:sz w:val="28"/>
        </w:rPr>
      </w:pPr>
      <w:r>
        <w:rPr>
          <w:sz w:val="28"/>
        </w:rPr>
        <w:t>2 Quizzes</w:t>
      </w:r>
    </w:p>
    <w:p w14:paraId="1E7F133E" w14:textId="77777777" w:rsidR="00BF4209" w:rsidRDefault="00BF4209"/>
    <w:p w14:paraId="0C11FEC7" w14:textId="5353BD4A" w:rsidR="00BF4209" w:rsidRDefault="009B4B42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1EF22" wp14:editId="6D305FD8">
                <wp:simplePos x="0" y="0"/>
                <wp:positionH relativeFrom="column">
                  <wp:posOffset>495300</wp:posOffset>
                </wp:positionH>
                <wp:positionV relativeFrom="paragraph">
                  <wp:posOffset>36195</wp:posOffset>
                </wp:positionV>
                <wp:extent cx="3657600" cy="151447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1514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A8F21" w14:textId="77777777" w:rsidR="009B4B42" w:rsidRDefault="009B4B42" w:rsidP="009B4B4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1EF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pt;margin-top:2.85pt;width:4in;height:1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N8/AEAANwDAAAOAAAAZHJzL2Uyb0RvYy54bWysU01v2zAMvQ/YfxB0X+xkTToYcYqs3Xbp&#10;1gFJ0TOjj9ibJWqSEjv/fpTipsV2G5aDEJHU43uP9PJmMB07Kh9atDWfTkrOlBUoW7uv+eP287sP&#10;nIUIVkKHVtX8pAK/Wb19s+xdpWbYYCeVZwRiQ9W7mjcxuqoogmiUgTBBpywlNXoDka5+X0gPPaGb&#10;rpiV5aLo0UvnUagQKHp3TvJVxtdaifigdVCRdTUnbjGfPp+7dBarJVR7D65pxUgD/oGFgdZS0wvU&#10;HURgB9/+BWVa4TGgjhOBpkCtW6GyBlIzLf9Qs2nAqayFzAnuYlP4f7Di2/G7Z62k2XFmwdCInsjR&#10;tY9slszpXaioZuOoKg4fcUiFSWhw9yh+BmbxtgG7V2vvsW8USCKXoMZwlrA9OcLN0a0a4ifZ0hym&#10;Cb54hX9uFlKnXf8VJT2BQ8TcbdDepK5kGCMKNMnTZXqEyAQF3y/m14uSUoJy0/n06up6nntA9fzc&#10;+RC/KDQs/am5p/XI8HC8DzHRgeq5ZOSW6JyJxWE3jIbsUJ6IZU9rU/Pw6wBekeKDuUXaMpKpPZrR&#10;xXRPxBPsdngC78bekWhvOrDx0b1QyBskxzmA/EFQpqN9PELH5vRbjHoy3wvdM256a3FNjuk2a0nW&#10;npmOWmiF8ptx3dOOvr7nqpePcvUbAAD//wMAUEsDBBQABgAIAAAAIQBC7pXr3AAAAAgBAAAPAAAA&#10;ZHJzL2Rvd25yZXYueG1sTI/BTsMwEETvSPyDtUjcqE2UtCVkUyEQVxAFKvXmJtskIl5HsduEv2c5&#10;wXE0o5k3xWZ2vTrTGDrPCLcLA4q48nXHDcLH+/PNGlSIlmvbeyaEbwqwKS8vCpvXfuI3Om9jo6SE&#10;Q24R2hiHXOtQteRsWPiBWLyjH52NIsdG16OdpNz1OjFmqZ3tWBZaO9BjS9XX9uQQPl+O+11qXpsn&#10;lw2Tn41md6cRr6/mh3tQkeb4F4ZffEGHUpgO/sR1UD3Cai1XIkK2AiX2MktFHxCSNE1Al4X+f6D8&#10;AQAA//8DAFBLAQItABQABgAIAAAAIQC2gziS/gAAAOEBAAATAAAAAAAAAAAAAAAAAAAAAABbQ29u&#10;dGVudF9UeXBlc10ueG1sUEsBAi0AFAAGAAgAAAAhADj9If/WAAAAlAEAAAsAAAAAAAAAAAAAAAAA&#10;LwEAAF9yZWxzLy5yZWxzUEsBAi0AFAAGAAgAAAAhAE+Lc3z8AQAA3AMAAA4AAAAAAAAAAAAAAAAA&#10;LgIAAGRycy9lMm9Eb2MueG1sUEsBAi0AFAAGAAgAAAAhAELulevcAAAACAEAAA8AAAAAAAAAAAAA&#10;AAAAVgQAAGRycy9kb3ducmV2LnhtbFBLBQYAAAAABAAEAPMAAABfBQAAAAA=&#10;" filled="f" stroked="f">
                <o:lock v:ext="edit" shapetype="t"/>
                <v:textbox>
                  <w:txbxContent>
                    <w:p w14:paraId="24EA8F21" w14:textId="77777777" w:rsidR="009B4B42" w:rsidRDefault="009B4B42" w:rsidP="009B4B4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BF4209">
        <w:t>Quiz 3</w:t>
      </w:r>
    </w:p>
    <w:p w14:paraId="2967D62F" w14:textId="77777777" w:rsidR="00BF4209" w:rsidRDefault="00BF4209">
      <w:r>
        <w:t>Section 3</w:t>
      </w:r>
    </w:p>
    <w:p w14:paraId="0F90A444" w14:textId="77777777" w:rsidR="00BF4209" w:rsidRDefault="00BF4209">
      <w:pPr>
        <w:numPr>
          <w:ilvl w:val="0"/>
          <w:numId w:val="3"/>
        </w:numPr>
      </w:pPr>
      <w:r>
        <w:t>ID italicized verbs as transitive, intransitive, or linking</w:t>
      </w:r>
    </w:p>
    <w:p w14:paraId="3AFA7A5A" w14:textId="77777777" w:rsidR="00BF4209" w:rsidRDefault="00BF4209">
      <w:pPr>
        <w:numPr>
          <w:ilvl w:val="0"/>
          <w:numId w:val="3"/>
        </w:numPr>
      </w:pPr>
      <w:r>
        <w:t>Multiple choice definition questions from this section (be sure to study handout); you will need to be able to identify examples of pronouns with their classes in 3.28-3.37</w:t>
      </w:r>
    </w:p>
    <w:p w14:paraId="3634AAA2" w14:textId="77777777" w:rsidR="00BF4209" w:rsidRDefault="00BF4209"/>
    <w:p w14:paraId="1D82DDD3" w14:textId="77777777" w:rsidR="00BF4209" w:rsidRDefault="00BF4209">
      <w:pPr>
        <w:pStyle w:val="Heading3"/>
      </w:pPr>
      <w:r>
        <w:t>Quiz 4</w:t>
      </w:r>
    </w:p>
    <w:p w14:paraId="40849A61" w14:textId="77777777" w:rsidR="00BF4209" w:rsidRDefault="00BF4209">
      <w:r>
        <w:t>Section 3</w:t>
      </w:r>
    </w:p>
    <w:p w14:paraId="3A2353F4" w14:textId="77777777" w:rsidR="00BF4209" w:rsidRDefault="00BF4209">
      <w:pPr>
        <w:numPr>
          <w:ilvl w:val="0"/>
          <w:numId w:val="3"/>
        </w:numPr>
      </w:pPr>
      <w:r>
        <w:t xml:space="preserve">ID </w:t>
      </w:r>
      <w:r w:rsidRPr="00BE796F">
        <w:rPr>
          <w:b/>
          <w:i/>
        </w:rPr>
        <w:t>parts of speech</w:t>
      </w:r>
      <w:r>
        <w:t xml:space="preserve"> in sentences</w:t>
      </w:r>
    </w:p>
    <w:p w14:paraId="785893E0" w14:textId="77777777" w:rsidR="00BF4209" w:rsidRDefault="00BF4209">
      <w:pPr>
        <w:pStyle w:val="Heading3"/>
        <w:rPr>
          <w:sz w:val="28"/>
        </w:rPr>
      </w:pPr>
    </w:p>
    <w:p w14:paraId="792DE937" w14:textId="77777777" w:rsidR="00BF4209" w:rsidRDefault="00BF4209">
      <w:pPr>
        <w:pStyle w:val="Heading3"/>
        <w:rPr>
          <w:sz w:val="28"/>
        </w:rPr>
      </w:pPr>
      <w:r>
        <w:rPr>
          <w:sz w:val="28"/>
        </w:rPr>
        <w:t xml:space="preserve">Test 2 </w:t>
      </w:r>
    </w:p>
    <w:p w14:paraId="7158D219" w14:textId="77777777" w:rsidR="00BF4209" w:rsidRDefault="00BF4209">
      <w:r>
        <w:t>Section 3</w:t>
      </w:r>
    </w:p>
    <w:p w14:paraId="7780F14E" w14:textId="77777777" w:rsidR="00BF4209" w:rsidRDefault="00BF4209">
      <w:pPr>
        <w:numPr>
          <w:ilvl w:val="0"/>
          <w:numId w:val="3"/>
        </w:numPr>
      </w:pPr>
      <w:r>
        <w:t>ID italicized verbs as transitive, intransitive, linking, or helping</w:t>
      </w:r>
    </w:p>
    <w:p w14:paraId="28B630A7" w14:textId="77777777" w:rsidR="00BF4209" w:rsidRDefault="00BF4209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parts of speech</w:t>
      </w:r>
      <w:r>
        <w:t xml:space="preserve"> in sentences</w:t>
      </w:r>
    </w:p>
    <w:p w14:paraId="70753F1F" w14:textId="77777777" w:rsidR="00BF4209" w:rsidRDefault="00BF4209">
      <w:pPr>
        <w:numPr>
          <w:ilvl w:val="0"/>
          <w:numId w:val="3"/>
        </w:numPr>
      </w:pPr>
      <w:r>
        <w:t>Match seven terms from section 3 with the definitions in a list.  There are more definitions than terms.</w:t>
      </w:r>
    </w:p>
    <w:p w14:paraId="5D037AE7" w14:textId="77777777" w:rsidR="00BF4209" w:rsidRDefault="00BF4209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uses</w:t>
      </w:r>
      <w:r>
        <w:t xml:space="preserve"> of italicized words or phrases in sentences</w:t>
      </w:r>
    </w:p>
    <w:p w14:paraId="698EC675" w14:textId="77777777" w:rsidR="00BF4209" w:rsidRDefault="00BF4209">
      <w:pPr>
        <w:numPr>
          <w:ilvl w:val="0"/>
          <w:numId w:val="2"/>
        </w:numPr>
      </w:pPr>
      <w:r>
        <w:t>Diagram a sentence</w:t>
      </w:r>
    </w:p>
    <w:p w14:paraId="25606ED7" w14:textId="77777777" w:rsidR="00BF4209" w:rsidRDefault="00BF4209"/>
    <w:p w14:paraId="7F88FD00" w14:textId="77777777" w:rsidR="00BF4209" w:rsidRDefault="00BF4209"/>
    <w:p w14:paraId="455EF378" w14:textId="77777777" w:rsidR="00BF4209" w:rsidRDefault="00BF4209"/>
    <w:p w14:paraId="66AF0FD8" w14:textId="77777777" w:rsidR="00C162CD" w:rsidRDefault="00C162CD" w:rsidP="00C162CD">
      <w:pPr>
        <w:pStyle w:val="Heading2"/>
        <w:rPr>
          <w:sz w:val="28"/>
        </w:rPr>
      </w:pPr>
      <w:r>
        <w:rPr>
          <w:sz w:val="28"/>
        </w:rPr>
        <w:t>GC V, Test 2</w:t>
      </w:r>
    </w:p>
    <w:p w14:paraId="64FFB5B9" w14:textId="77777777" w:rsidR="00BF4209" w:rsidRDefault="00BF4209" w:rsidP="00BF4209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0EB5565" w14:textId="77777777" w:rsidR="00BF4209" w:rsidRDefault="00BF4209" w:rsidP="00BF4209">
      <w:pPr>
        <w:jc w:val="center"/>
        <w:rPr>
          <w:b/>
        </w:rPr>
      </w:pPr>
    </w:p>
    <w:p w14:paraId="1F37DFB5" w14:textId="77777777" w:rsidR="00BF4209" w:rsidRDefault="00BF4209" w:rsidP="00BF4209">
      <w:pPr>
        <w:pStyle w:val="Heading3"/>
        <w:rPr>
          <w:sz w:val="28"/>
        </w:rPr>
      </w:pPr>
      <w:r>
        <w:rPr>
          <w:sz w:val="28"/>
        </w:rPr>
        <w:t>2 Quizzes</w:t>
      </w:r>
    </w:p>
    <w:p w14:paraId="3D8DD854" w14:textId="77777777" w:rsidR="00BF4209" w:rsidRDefault="00BF4209" w:rsidP="00BF4209"/>
    <w:p w14:paraId="05B0E37D" w14:textId="77777777" w:rsidR="00BF4209" w:rsidRDefault="00BF4209" w:rsidP="00BF4209">
      <w:pPr>
        <w:pStyle w:val="Heading3"/>
      </w:pPr>
      <w:r>
        <w:t>Quiz 3</w:t>
      </w:r>
    </w:p>
    <w:p w14:paraId="6E13E522" w14:textId="77777777" w:rsidR="00BF4209" w:rsidRDefault="00BF4209" w:rsidP="00BF4209">
      <w:r>
        <w:t>Section 3</w:t>
      </w:r>
    </w:p>
    <w:p w14:paraId="0C4A486F" w14:textId="77777777" w:rsidR="00BF4209" w:rsidRDefault="00BF4209" w:rsidP="00BF4209">
      <w:pPr>
        <w:numPr>
          <w:ilvl w:val="0"/>
          <w:numId w:val="3"/>
        </w:numPr>
      </w:pPr>
      <w:r>
        <w:t>ID italicized verbs as transitive, intransitive, or linking</w:t>
      </w:r>
    </w:p>
    <w:p w14:paraId="18C98033" w14:textId="77777777" w:rsidR="00BF4209" w:rsidRDefault="00BF4209" w:rsidP="00BF4209">
      <w:pPr>
        <w:numPr>
          <w:ilvl w:val="0"/>
          <w:numId w:val="3"/>
        </w:numPr>
      </w:pPr>
      <w:r>
        <w:t>Multiple choice definition questions from this section (be sure to study handout); you will need to be able to identify examples of pronouns with their classes in 3.28-3.37</w:t>
      </w:r>
    </w:p>
    <w:p w14:paraId="0547EF03" w14:textId="77777777" w:rsidR="00BF4209" w:rsidRDefault="00BF4209" w:rsidP="00BF4209"/>
    <w:p w14:paraId="33A8E855" w14:textId="77777777" w:rsidR="00BF4209" w:rsidRDefault="00BF4209" w:rsidP="00BF4209">
      <w:pPr>
        <w:pStyle w:val="Heading3"/>
      </w:pPr>
      <w:r>
        <w:t>Quiz 4</w:t>
      </w:r>
    </w:p>
    <w:p w14:paraId="71E5DF17" w14:textId="77777777" w:rsidR="00BF4209" w:rsidRDefault="00BF4209" w:rsidP="00BF4209">
      <w:r>
        <w:t>Section 3</w:t>
      </w:r>
    </w:p>
    <w:p w14:paraId="1AAC69DF" w14:textId="77777777" w:rsidR="00BF4209" w:rsidRDefault="00BF4209" w:rsidP="00BF4209">
      <w:pPr>
        <w:numPr>
          <w:ilvl w:val="0"/>
          <w:numId w:val="3"/>
        </w:numPr>
      </w:pPr>
      <w:r>
        <w:t xml:space="preserve">ID </w:t>
      </w:r>
      <w:r w:rsidRPr="00BE796F">
        <w:rPr>
          <w:b/>
          <w:i/>
        </w:rPr>
        <w:t>parts of speech</w:t>
      </w:r>
      <w:r>
        <w:t xml:space="preserve"> in sentences</w:t>
      </w:r>
    </w:p>
    <w:p w14:paraId="636654DE" w14:textId="77777777" w:rsidR="00BF4209" w:rsidRDefault="00BF4209" w:rsidP="00BF4209">
      <w:pPr>
        <w:pStyle w:val="Heading3"/>
        <w:rPr>
          <w:sz w:val="28"/>
        </w:rPr>
      </w:pPr>
    </w:p>
    <w:p w14:paraId="67D2C614" w14:textId="77777777" w:rsidR="00BF4209" w:rsidRDefault="00BF4209" w:rsidP="00BF4209">
      <w:pPr>
        <w:pStyle w:val="Heading3"/>
        <w:rPr>
          <w:sz w:val="28"/>
        </w:rPr>
      </w:pPr>
      <w:r>
        <w:rPr>
          <w:sz w:val="28"/>
        </w:rPr>
        <w:t xml:space="preserve">Test 2 </w:t>
      </w:r>
    </w:p>
    <w:p w14:paraId="1C05C9A8" w14:textId="77777777" w:rsidR="00BF4209" w:rsidRDefault="00BF4209" w:rsidP="00BF4209">
      <w:r>
        <w:t>Section 3</w:t>
      </w:r>
    </w:p>
    <w:p w14:paraId="2515E416" w14:textId="77777777" w:rsidR="00BF4209" w:rsidRDefault="00BF4209" w:rsidP="00BF4209">
      <w:pPr>
        <w:numPr>
          <w:ilvl w:val="0"/>
          <w:numId w:val="3"/>
        </w:numPr>
      </w:pPr>
      <w:r>
        <w:t>ID italicized verbs as transitive, intransitive, linking, or helping</w:t>
      </w:r>
    </w:p>
    <w:p w14:paraId="53DBE05B" w14:textId="77777777" w:rsidR="00BF4209" w:rsidRDefault="00BF4209" w:rsidP="00BF4209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parts of speech</w:t>
      </w:r>
      <w:r>
        <w:t xml:space="preserve"> in sentences</w:t>
      </w:r>
    </w:p>
    <w:p w14:paraId="353ADE06" w14:textId="77777777" w:rsidR="00BF4209" w:rsidRDefault="00BF4209" w:rsidP="00BF4209">
      <w:pPr>
        <w:numPr>
          <w:ilvl w:val="0"/>
          <w:numId w:val="3"/>
        </w:numPr>
      </w:pPr>
      <w:r>
        <w:t>Match seven terms from section 3 with the definitions in a list.  There are more definitions than terms.</w:t>
      </w:r>
    </w:p>
    <w:p w14:paraId="2E64534A" w14:textId="77777777" w:rsidR="00BF4209" w:rsidRDefault="00BF4209" w:rsidP="00BF4209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uses</w:t>
      </w:r>
      <w:r>
        <w:t xml:space="preserve"> of italicized words or phrases in sentences</w:t>
      </w:r>
    </w:p>
    <w:p w14:paraId="59DBFFD2" w14:textId="77777777" w:rsidR="00BF4209" w:rsidRDefault="00BF4209" w:rsidP="00BF4209">
      <w:pPr>
        <w:numPr>
          <w:ilvl w:val="0"/>
          <w:numId w:val="2"/>
        </w:numPr>
      </w:pPr>
      <w:r>
        <w:t>Diagram a sentence</w:t>
      </w:r>
    </w:p>
    <w:sectPr w:rsidR="00BF4209" w:rsidSect="00BF4209">
      <w:pgSz w:w="12240" w:h="15840" w:code="1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6F"/>
    <w:rsid w:val="00926486"/>
    <w:rsid w:val="009B4B42"/>
    <w:rsid w:val="00BE796F"/>
    <w:rsid w:val="00BF4209"/>
    <w:rsid w:val="00C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654988"/>
  <w15:chartTrackingRefBased/>
  <w15:docId w15:val="{1695BD61-B109-4BDA-B3EC-CC2E0BB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2648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B53F-FAFA-44FB-B91F-2D8245D7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2011-05-16T23:29:00Z</cp:lastPrinted>
  <dcterms:created xsi:type="dcterms:W3CDTF">2020-07-17T14:52:00Z</dcterms:created>
  <dcterms:modified xsi:type="dcterms:W3CDTF">2020-07-17T14:52:00Z</dcterms:modified>
</cp:coreProperties>
</file>