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2AF88" w14:textId="77777777" w:rsidR="00284981" w:rsidRDefault="00284981" w:rsidP="00284981">
      <w:pPr>
        <w:pStyle w:val="Heading2"/>
        <w:rPr>
          <w:sz w:val="28"/>
        </w:rPr>
      </w:pPr>
      <w:r>
        <w:rPr>
          <w:sz w:val="28"/>
        </w:rPr>
        <w:t>GC IV, Test 10</w:t>
      </w:r>
    </w:p>
    <w:p w14:paraId="2E64F882" w14:textId="77777777" w:rsidR="005547D7" w:rsidRDefault="005547D7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729E4FB1" w14:textId="77777777" w:rsidR="005547D7" w:rsidRDefault="005547D7">
      <w:pPr>
        <w:jc w:val="center"/>
        <w:rPr>
          <w:b/>
        </w:rPr>
      </w:pPr>
    </w:p>
    <w:p w14:paraId="3E64298B" w14:textId="77777777" w:rsidR="005547D7" w:rsidRDefault="003751C6">
      <w:pPr>
        <w:pStyle w:val="Heading3"/>
        <w:rPr>
          <w:sz w:val="28"/>
        </w:rPr>
      </w:pPr>
      <w:r>
        <w:rPr>
          <w:sz w:val="28"/>
        </w:rPr>
        <w:t>3</w:t>
      </w:r>
      <w:r w:rsidR="005547D7">
        <w:rPr>
          <w:sz w:val="28"/>
        </w:rPr>
        <w:t xml:space="preserve"> Quizzes</w:t>
      </w:r>
    </w:p>
    <w:p w14:paraId="239A973C" w14:textId="77777777" w:rsidR="005547D7" w:rsidRDefault="003751C6" w:rsidP="00653E5A">
      <w:pPr>
        <w:pStyle w:val="Heading3"/>
      </w:pPr>
      <w:r>
        <w:t>Quiz 17</w:t>
      </w:r>
    </w:p>
    <w:p w14:paraId="7CA89530" w14:textId="77777777" w:rsidR="00653E5A" w:rsidRDefault="00653E5A" w:rsidP="00653E5A">
      <w:r>
        <w:t>Unit 19, pages 278-281 (prepositions)</w:t>
      </w:r>
    </w:p>
    <w:p w14:paraId="6A703BB6" w14:textId="77777777" w:rsidR="00653E5A" w:rsidRDefault="00653E5A" w:rsidP="00653E5A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Fill-in-the-blank</w:t>
      </w:r>
      <w:r>
        <w:t xml:space="preserve"> definitions from p. 278 and one of the examples from pp. 280-281</w:t>
      </w:r>
    </w:p>
    <w:p w14:paraId="6EAF96E5" w14:textId="77777777" w:rsidR="00653E5A" w:rsidRDefault="00653E5A" w:rsidP="00653E5A">
      <w:pPr>
        <w:numPr>
          <w:ilvl w:val="0"/>
          <w:numId w:val="2"/>
        </w:numPr>
      </w:pPr>
      <w:r>
        <w:t>Choose correct word to complete sentences (from pp. 280-281)</w:t>
      </w:r>
    </w:p>
    <w:p w14:paraId="613CD0F7" w14:textId="77777777" w:rsidR="00653E5A" w:rsidRDefault="00653E5A" w:rsidP="00653E5A">
      <w:pPr>
        <w:pStyle w:val="Heading3"/>
      </w:pPr>
      <w:r>
        <w:t>Quiz 18</w:t>
      </w:r>
    </w:p>
    <w:p w14:paraId="752984A5" w14:textId="77777777" w:rsidR="00653E5A" w:rsidRDefault="00653E5A" w:rsidP="00653E5A">
      <w:r>
        <w:t>Unit 19, pages 282-285 (conjunctions, interjections)</w:t>
      </w:r>
    </w:p>
    <w:p w14:paraId="54D2A3E1" w14:textId="77777777" w:rsidR="00653E5A" w:rsidRDefault="00653E5A" w:rsidP="00653E5A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Fill-in-the-blank</w:t>
      </w:r>
      <w:r>
        <w:t xml:space="preserve"> definitions from p. 280 (including the information in 2.a. and 2.b.) and 285</w:t>
      </w:r>
    </w:p>
    <w:p w14:paraId="2FE5C4FB" w14:textId="77777777" w:rsidR="00653E5A" w:rsidRDefault="00653E5A" w:rsidP="00653E5A">
      <w:pPr>
        <w:numPr>
          <w:ilvl w:val="0"/>
          <w:numId w:val="2"/>
        </w:numPr>
      </w:pPr>
      <w:r>
        <w:t>Choose correct word to complete sentences (from p. 283)</w:t>
      </w:r>
    </w:p>
    <w:p w14:paraId="1CC2ADA6" w14:textId="77777777" w:rsidR="00653E5A" w:rsidRDefault="00653E5A" w:rsidP="00653E5A">
      <w:pPr>
        <w:pStyle w:val="Heading3"/>
      </w:pPr>
      <w:r>
        <w:t>Quiz 19</w:t>
      </w:r>
    </w:p>
    <w:p w14:paraId="738C7253" w14:textId="77777777" w:rsidR="00653E5A" w:rsidRDefault="00653E5A" w:rsidP="00653E5A">
      <w:r>
        <w:t xml:space="preserve">Unit </w:t>
      </w:r>
      <w:r w:rsidR="00283B37">
        <w:t>2</w:t>
      </w:r>
      <w:r>
        <w:t>0</w:t>
      </w:r>
    </w:p>
    <w:p w14:paraId="6E0ABCC1" w14:textId="77777777" w:rsidR="00283B37" w:rsidRDefault="00283B37" w:rsidP="00283B37">
      <w:pPr>
        <w:numPr>
          <w:ilvl w:val="0"/>
          <w:numId w:val="2"/>
        </w:numPr>
      </w:pPr>
      <w:r>
        <w:t>Label sentences as S, CD, CX, or CD-CX</w:t>
      </w:r>
    </w:p>
    <w:p w14:paraId="2CF839D1" w14:textId="77777777" w:rsidR="00283B37" w:rsidRDefault="00283B37" w:rsidP="00283B37">
      <w:pPr>
        <w:numPr>
          <w:ilvl w:val="0"/>
          <w:numId w:val="5"/>
        </w:numPr>
      </w:pPr>
      <w:r>
        <w:t>Diagram a CD-CX sentence</w:t>
      </w:r>
    </w:p>
    <w:p w14:paraId="49CECA96" w14:textId="77777777" w:rsidR="005547D7" w:rsidRDefault="005547D7"/>
    <w:p w14:paraId="1D3EB728" w14:textId="77777777" w:rsidR="005547D7" w:rsidRDefault="005547D7">
      <w:pPr>
        <w:pStyle w:val="Heading3"/>
        <w:rPr>
          <w:sz w:val="28"/>
        </w:rPr>
      </w:pPr>
      <w:r>
        <w:rPr>
          <w:sz w:val="28"/>
        </w:rPr>
        <w:t>Test 10</w:t>
      </w:r>
    </w:p>
    <w:p w14:paraId="0A054B22" w14:textId="77777777" w:rsidR="005547D7" w:rsidRDefault="005547D7">
      <w:r>
        <w:t xml:space="preserve">Unit </w:t>
      </w:r>
      <w:r w:rsidR="00283B37">
        <w:t>1</w:t>
      </w:r>
      <w:r>
        <w:t>9</w:t>
      </w:r>
      <w:r w:rsidR="00283B37">
        <w:t>-20</w:t>
      </w:r>
      <w:r>
        <w:t xml:space="preserve"> (short review of units 7, 8, and 15)</w:t>
      </w:r>
    </w:p>
    <w:p w14:paraId="0820036A" w14:textId="77777777" w:rsidR="00283B37" w:rsidRDefault="00283B37" w:rsidP="00283B37">
      <w:pPr>
        <w:numPr>
          <w:ilvl w:val="0"/>
          <w:numId w:val="3"/>
        </w:numPr>
      </w:pPr>
      <w:r>
        <w:rPr>
          <w:b/>
          <w:i/>
        </w:rPr>
        <w:t>Fill-in-the-blank</w:t>
      </w:r>
      <w:r>
        <w:t xml:space="preserve"> definitions from Unit 19 (pp. 278, 280, 285) and one of the examples from pp. 280-281</w:t>
      </w:r>
    </w:p>
    <w:p w14:paraId="4F2FA57D" w14:textId="77777777" w:rsidR="00283B37" w:rsidRDefault="00283B37" w:rsidP="00283B37">
      <w:pPr>
        <w:numPr>
          <w:ilvl w:val="0"/>
          <w:numId w:val="3"/>
        </w:numPr>
      </w:pPr>
      <w:r>
        <w:t>Choose correct word to complete sentences (from Unit 19 [prepositions and conjunctions])</w:t>
      </w:r>
    </w:p>
    <w:p w14:paraId="71EC9E26" w14:textId="77777777" w:rsidR="00283B37" w:rsidRDefault="00283B37" w:rsidP="00283B37">
      <w:pPr>
        <w:numPr>
          <w:ilvl w:val="0"/>
          <w:numId w:val="3"/>
        </w:numPr>
      </w:pPr>
      <w:r>
        <w:t>Label sentences as S, CD, CX, or CD-CX</w:t>
      </w:r>
    </w:p>
    <w:p w14:paraId="1D7C0DAB" w14:textId="77777777" w:rsidR="00283B37" w:rsidRDefault="00283B37" w:rsidP="00283B37">
      <w:pPr>
        <w:numPr>
          <w:ilvl w:val="0"/>
          <w:numId w:val="3"/>
        </w:numPr>
      </w:pPr>
      <w:r>
        <w:t xml:space="preserve">ID parts of speech of italicized words in a paragraph (remember </w:t>
      </w:r>
      <w:r>
        <w:rPr>
          <w:b/>
          <w:i/>
        </w:rPr>
        <w:t>not</w:t>
      </w:r>
      <w:r>
        <w:t xml:space="preserve"> to write functions of nouns or pronouns)</w:t>
      </w:r>
    </w:p>
    <w:p w14:paraId="3B252852" w14:textId="77777777" w:rsidR="00283B37" w:rsidRDefault="00283B37" w:rsidP="00283B37">
      <w:pPr>
        <w:numPr>
          <w:ilvl w:val="0"/>
          <w:numId w:val="3"/>
        </w:numPr>
      </w:pPr>
      <w:r>
        <w:t xml:space="preserve">Diagram </w:t>
      </w:r>
      <w:r>
        <w:rPr>
          <w:b/>
          <w:i/>
        </w:rPr>
        <w:t>two</w:t>
      </w:r>
      <w:r>
        <w:t xml:space="preserve"> sentences (from Unit 20)</w:t>
      </w:r>
    </w:p>
    <w:p w14:paraId="1B88AB68" w14:textId="77777777" w:rsidR="005547D7" w:rsidRDefault="005547D7" w:rsidP="00283B37">
      <w:pPr>
        <w:ind w:left="360"/>
      </w:pPr>
    </w:p>
    <w:sectPr w:rsidR="005547D7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3C4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C6"/>
    <w:rsid w:val="00283B37"/>
    <w:rsid w:val="00284981"/>
    <w:rsid w:val="003751C6"/>
    <w:rsid w:val="005547D7"/>
    <w:rsid w:val="00653E5A"/>
    <w:rsid w:val="00B9091D"/>
    <w:rsid w:val="00CC52DA"/>
    <w:rsid w:val="00D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24ED9D"/>
  <w15:chartTrackingRefBased/>
  <w15:docId w15:val="{C1F34C75-8F80-4510-93BE-95CF1F8A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8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2020-06-05T14:01:00Z</dcterms:created>
  <dcterms:modified xsi:type="dcterms:W3CDTF">2020-06-05T14:01:00Z</dcterms:modified>
</cp:coreProperties>
</file>