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  <w:r w:rsidR="00994C54">
        <w:rPr>
          <w:rFonts w:ascii="Arial" w:hAnsi="Arial" w:cs="Arial"/>
          <w:bCs/>
          <w:sz w:val="21"/>
          <w:szCs w:val="21"/>
        </w:rPr>
        <w:t xml:space="preserve">credit card bill, </w:t>
      </w:r>
      <w:r w:rsidR="007F14C4">
        <w:rPr>
          <w:rFonts w:ascii="Arial" w:hAnsi="Arial" w:cs="Arial"/>
          <w:bCs/>
          <w:sz w:val="21"/>
          <w:szCs w:val="21"/>
        </w:rPr>
        <w:t>calculators</w:t>
      </w:r>
      <w:r w:rsidR="00A82643">
        <w:rPr>
          <w:rFonts w:ascii="Arial" w:hAnsi="Arial" w:cs="Arial"/>
          <w:bCs/>
          <w:sz w:val="21"/>
          <w:szCs w:val="21"/>
        </w:rPr>
        <w:t>; overhead outline; Ben vs. Arthur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592519" w:rsidRPr="00A82643" w:rsidRDefault="00592519" w:rsidP="00E61C1A">
      <w:pPr>
        <w:ind w:left="720"/>
        <w:rPr>
          <w:i/>
        </w:rPr>
      </w:pPr>
      <w:r>
        <w:t xml:space="preserve">SCORE </w:t>
      </w:r>
      <w:r w:rsidR="00A82643">
        <w:t xml:space="preserve">TR223 &amp; </w:t>
      </w:r>
      <w:r>
        <w:t xml:space="preserve">TR224, </w:t>
      </w:r>
      <w:r w:rsidR="00A82643">
        <w:tab/>
      </w:r>
      <w:r w:rsidR="00A82643">
        <w:tab/>
      </w:r>
      <w:r w:rsidR="00A82643">
        <w:tab/>
      </w:r>
      <w:r w:rsidRPr="00A82643">
        <w:rPr>
          <w:i/>
        </w:rPr>
        <w:t>CR 7, 9,10</w:t>
      </w:r>
    </w:p>
    <w:p w:rsidR="00592519" w:rsidRDefault="00592519" w:rsidP="00E61C1A">
      <w:pPr>
        <w:ind w:left="720"/>
      </w:pPr>
    </w:p>
    <w:p w:rsidR="00E61C1A" w:rsidRPr="00AB3D03" w:rsidRDefault="00EE657B" w:rsidP="00E61C1A">
      <w:pPr>
        <w:ind w:left="720"/>
        <w:rPr>
          <w:i/>
        </w:rPr>
      </w:pPr>
      <w:r>
        <w:t>REVIEW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E61C1A" w:rsidRDefault="00EE657B" w:rsidP="00216654">
      <w:pPr>
        <w:rPr>
          <w:b/>
        </w:rPr>
      </w:pPr>
      <w:r>
        <w:rPr>
          <w:b/>
        </w:rPr>
        <w:t>Money</w:t>
      </w:r>
    </w:p>
    <w:p w:rsidR="00E61C1A" w:rsidRDefault="00EE657B" w:rsidP="00EE657B">
      <w:pPr>
        <w:ind w:firstLine="720"/>
      </w:pPr>
      <w:r>
        <w:t xml:space="preserve">-paper money is </w:t>
      </w:r>
      <w:r w:rsidRPr="003268E5">
        <w:rPr>
          <w:u w:val="single"/>
        </w:rPr>
        <w:t>printed</w:t>
      </w:r>
      <w:r>
        <w:t xml:space="preserve"> by the </w:t>
      </w:r>
      <w:r w:rsidRPr="003268E5">
        <w:rPr>
          <w:u w:val="single"/>
        </w:rPr>
        <w:t>federal</w:t>
      </w:r>
      <w:r>
        <w:t xml:space="preserve"> government</w:t>
      </w:r>
    </w:p>
    <w:p w:rsidR="00EE657B" w:rsidRDefault="00EE657B" w:rsidP="00EE657B">
      <w:pPr>
        <w:ind w:firstLine="720"/>
        <w:rPr>
          <w:i/>
        </w:rPr>
      </w:pPr>
      <w:r>
        <w:tab/>
        <w:t>-</w:t>
      </w:r>
      <w:r>
        <w:rPr>
          <w:i/>
        </w:rPr>
        <w:t>earlier states used to do this</w:t>
      </w:r>
    </w:p>
    <w:p w:rsidR="00EE657B" w:rsidRDefault="00EE657B" w:rsidP="00EE657B">
      <w:pPr>
        <w:ind w:firstLine="720"/>
        <w:rPr>
          <w:i/>
        </w:rPr>
      </w:pPr>
      <w:r>
        <w:rPr>
          <w:i/>
        </w:rPr>
        <w:tab/>
        <w:t>-at one point the government kept gold or silver to back up the “paper” money</w:t>
      </w:r>
    </w:p>
    <w:p w:rsidR="00592519" w:rsidRPr="00EE657B" w:rsidRDefault="00592519" w:rsidP="00EE657B">
      <w:pPr>
        <w:ind w:firstLine="720"/>
        <w:rPr>
          <w:i/>
        </w:rPr>
      </w:pPr>
      <w:r>
        <w:rPr>
          <w:i/>
        </w:rPr>
        <w:tab/>
        <w:t>-US dollar used to price oil; other countries need US $ to buy oil—until recently</w:t>
      </w:r>
    </w:p>
    <w:p w:rsidR="00E61C1A" w:rsidRDefault="00E61C1A" w:rsidP="00216654">
      <w:r>
        <w:tab/>
      </w:r>
      <w:r w:rsidR="00EE657B">
        <w:t>-debit card: card that deducts purchases from</w:t>
      </w:r>
      <w:r w:rsidR="003268E5">
        <w:t xml:space="preserve"> your</w:t>
      </w:r>
      <w:r w:rsidR="00EE657B">
        <w:t xml:space="preserve"> </w:t>
      </w:r>
      <w:r w:rsidR="00EE657B" w:rsidRPr="003268E5">
        <w:rPr>
          <w:u w:val="single"/>
        </w:rPr>
        <w:t>bank account</w:t>
      </w:r>
    </w:p>
    <w:p w:rsidR="003268E5" w:rsidRDefault="003268E5" w:rsidP="00216654">
      <w:r>
        <w:tab/>
      </w:r>
      <w:r>
        <w:tab/>
        <w:t xml:space="preserve">-allows you to spend money you </w:t>
      </w:r>
      <w:r w:rsidRPr="003268E5">
        <w:rPr>
          <w:u w:val="single"/>
        </w:rPr>
        <w:t>have</w:t>
      </w:r>
    </w:p>
    <w:p w:rsidR="00EE657B" w:rsidRDefault="00EE657B" w:rsidP="00216654">
      <w:r>
        <w:tab/>
        <w:t xml:space="preserve">-credit card: card that authorizes purchases on </w:t>
      </w:r>
      <w:r w:rsidRPr="003268E5">
        <w:rPr>
          <w:u w:val="single"/>
        </w:rPr>
        <w:t>credit</w:t>
      </w:r>
      <w:r w:rsidR="00994C54">
        <w:tab/>
      </w:r>
    </w:p>
    <w:p w:rsidR="003268E5" w:rsidRDefault="003268E5" w:rsidP="00216654">
      <w:pPr>
        <w:rPr>
          <w:u w:val="single"/>
        </w:rPr>
      </w:pPr>
      <w:r>
        <w:tab/>
      </w:r>
      <w:r>
        <w:tab/>
        <w:t xml:space="preserve">-allows you to spend money you </w:t>
      </w:r>
      <w:r w:rsidRPr="003268E5">
        <w:rPr>
          <w:u w:val="single"/>
        </w:rPr>
        <w:t>don’t</w:t>
      </w:r>
      <w:r>
        <w:t xml:space="preserve"> </w:t>
      </w:r>
      <w:r w:rsidRPr="003268E5">
        <w:rPr>
          <w:u w:val="single"/>
        </w:rPr>
        <w:t>have</w:t>
      </w:r>
    </w:p>
    <w:p w:rsidR="003268E5" w:rsidRPr="003268E5" w:rsidRDefault="003268E5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-is going into debt unless you have the money available</w:t>
      </w:r>
    </w:p>
    <w:p w:rsidR="00E61C1A" w:rsidRDefault="00EE657B" w:rsidP="00216654">
      <w:r>
        <w:tab/>
      </w:r>
      <w:r>
        <w:tab/>
        <w:t>-how do credit cards make money?</w:t>
      </w:r>
    </w:p>
    <w:p w:rsidR="00EE657B" w:rsidRDefault="00EE657B" w:rsidP="00216654">
      <w:r>
        <w:tab/>
      </w:r>
      <w:r>
        <w:tab/>
      </w:r>
      <w:r>
        <w:tab/>
        <w:t xml:space="preserve">-charge the </w:t>
      </w:r>
      <w:r w:rsidRPr="004E6A3B">
        <w:rPr>
          <w:u w:val="single"/>
        </w:rPr>
        <w:t>merchants</w:t>
      </w:r>
    </w:p>
    <w:p w:rsidR="00994C54" w:rsidRDefault="00994C54" w:rsidP="00216654">
      <w:r>
        <w:tab/>
      </w:r>
      <w:r>
        <w:tab/>
      </w:r>
      <w:r>
        <w:tab/>
        <w:t xml:space="preserve">-charge </w:t>
      </w:r>
      <w:r w:rsidRPr="004E6A3B">
        <w:rPr>
          <w:u w:val="single"/>
        </w:rPr>
        <w:t>late</w:t>
      </w:r>
      <w:r>
        <w:t xml:space="preserve"> fees</w:t>
      </w:r>
      <w:r w:rsidRPr="004E6A3B">
        <w:rPr>
          <w:i/>
        </w:rPr>
        <w:t>: $35</w:t>
      </w:r>
    </w:p>
    <w:p w:rsidR="00994C54" w:rsidRDefault="00994C54" w:rsidP="00216654">
      <w:r>
        <w:tab/>
      </w:r>
      <w:r>
        <w:tab/>
      </w:r>
      <w:r>
        <w:tab/>
        <w:t>-charge interest</w:t>
      </w:r>
      <w:r w:rsidR="003268E5">
        <w:t xml:space="preserve"> on any balance not </w:t>
      </w:r>
      <w:r w:rsidR="003268E5" w:rsidRPr="004E6A3B">
        <w:rPr>
          <w:u w:val="single"/>
        </w:rPr>
        <w:t>paid in full</w:t>
      </w:r>
      <w:r w:rsidR="003268E5">
        <w:t xml:space="preserve"> every </w:t>
      </w:r>
      <w:r w:rsidR="003268E5" w:rsidRPr="00216B5E">
        <w:rPr>
          <w:u w:val="single"/>
        </w:rPr>
        <w:t>month</w:t>
      </w:r>
    </w:p>
    <w:p w:rsidR="004E6A3B" w:rsidRDefault="004E6A3B" w:rsidP="004E6A3B"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CREDIT </w:t>
      </w:r>
      <w:smartTag w:uri="urn:schemas-microsoft-com:office:smarttags" w:element="stockticker">
        <w:r>
          <w:t>CARD</w:t>
        </w:r>
      </w:smartTag>
      <w:r>
        <w:t xml:space="preserve"> </w:t>
      </w:r>
      <w:smartTag w:uri="urn:schemas-microsoft-com:office:smarttags" w:element="stockticker">
        <w:r>
          <w:t>BILL</w:t>
        </w:r>
      </w:smartTag>
    </w:p>
    <w:p w:rsidR="004E6A3B" w:rsidRDefault="004E6A3B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-READ total</w:t>
      </w:r>
    </w:p>
    <w:p w:rsidR="004E6A3B" w:rsidRDefault="004E6A3B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-minimum payment!!</w:t>
      </w:r>
    </w:p>
    <w:p w:rsidR="004E6A3B" w:rsidRDefault="004E6A3B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-length of time to pay if making minimum payment</w:t>
      </w:r>
    </w:p>
    <w:p w:rsidR="004E6A3B" w:rsidRPr="004E6A3B" w:rsidRDefault="004E6A3B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-they don’t want you to pay it all every month….</w:t>
      </w:r>
    </w:p>
    <w:p w:rsidR="004E6A3B" w:rsidRPr="004E6A3B" w:rsidRDefault="004E6A3B" w:rsidP="00216654">
      <w:pPr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-interest rate: 13.99%, BUT…</w:t>
      </w:r>
    </w:p>
    <w:p w:rsidR="00994C54" w:rsidRDefault="00994C54" w:rsidP="003268E5">
      <w:pPr>
        <w:ind w:left="2880"/>
        <w:rPr>
          <w:i/>
        </w:rPr>
      </w:pPr>
      <w:r>
        <w:rPr>
          <w:i/>
        </w:rPr>
        <w:t xml:space="preserve">-sometimes give special rate; </w:t>
      </w:r>
      <w:r w:rsidR="003268E5">
        <w:rPr>
          <w:i/>
        </w:rPr>
        <w:t xml:space="preserve">have heard it </w:t>
      </w:r>
      <w:r>
        <w:rPr>
          <w:i/>
        </w:rPr>
        <w:t>changes if 1 late payment anywhere</w:t>
      </w:r>
      <w:r w:rsidR="003268E5">
        <w:rPr>
          <w:i/>
        </w:rPr>
        <w:t>—perhaps on some totally unrelated payment (90 days same as cash)</w:t>
      </w:r>
    </w:p>
    <w:p w:rsidR="003268E5" w:rsidRDefault="003268E5" w:rsidP="00216654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-29.99%!!!!!</w:t>
      </w:r>
    </w:p>
    <w:p w:rsidR="003268E5" w:rsidRPr="003268E5" w:rsidRDefault="004E6A3B" w:rsidP="00216654">
      <w:r>
        <w:t xml:space="preserve"> </w:t>
      </w:r>
    </w:p>
    <w:p w:rsidR="00994C54" w:rsidRDefault="00994C54" w:rsidP="00216654">
      <w:r>
        <w:rPr>
          <w:i/>
        </w:rPr>
        <w:tab/>
      </w:r>
      <w:r>
        <w:t>-DISCUSS advantages/disadvantages</w:t>
      </w:r>
    </w:p>
    <w:p w:rsidR="003268E5" w:rsidRDefault="00994C54" w:rsidP="00216654">
      <w:pPr>
        <w:rPr>
          <w:i/>
        </w:rPr>
      </w:pPr>
      <w:r>
        <w:tab/>
      </w:r>
      <w:r>
        <w:tab/>
      </w:r>
      <w:r>
        <w:rPr>
          <w:i/>
        </w:rPr>
        <w:t>-credit card sometimes gives points</w:t>
      </w:r>
      <w:r w:rsidR="003268E5">
        <w:rPr>
          <w:i/>
        </w:rPr>
        <w:t xml:space="preserve"> (spend $10,000 and get $100)</w:t>
      </w:r>
    </w:p>
    <w:p w:rsidR="00994C54" w:rsidRDefault="003268E5" w:rsidP="003268E5">
      <w:pPr>
        <w:ind w:left="720" w:firstLine="720"/>
        <w:rPr>
          <w:i/>
        </w:rPr>
      </w:pPr>
      <w:r>
        <w:rPr>
          <w:i/>
        </w:rPr>
        <w:t xml:space="preserve">-can be </w:t>
      </w:r>
      <w:r w:rsidR="00994C54">
        <w:rPr>
          <w:i/>
        </w:rPr>
        <w:t xml:space="preserve"> more protection if lost</w:t>
      </w:r>
    </w:p>
    <w:p w:rsidR="00994C54" w:rsidRPr="00994C54" w:rsidRDefault="00994C54" w:rsidP="00216654">
      <w:pPr>
        <w:rPr>
          <w:i/>
        </w:rPr>
      </w:pPr>
    </w:p>
    <w:p w:rsidR="00E61C1A" w:rsidRPr="00994C54" w:rsidRDefault="00EE657B" w:rsidP="00216654">
      <w:pPr>
        <w:rPr>
          <w:b/>
        </w:rPr>
      </w:pPr>
      <w:r w:rsidRPr="00994C54">
        <w:rPr>
          <w:b/>
        </w:rPr>
        <w:t>Saving money</w:t>
      </w:r>
    </w:p>
    <w:p w:rsidR="00EE657B" w:rsidRDefault="00EE657B" w:rsidP="00216654">
      <w:r>
        <w:tab/>
        <w:t>-Why?</w:t>
      </w:r>
      <w:r>
        <w:tab/>
      </w:r>
    </w:p>
    <w:p w:rsidR="00994C54" w:rsidRDefault="00994C54" w:rsidP="00216654">
      <w:r>
        <w:tab/>
      </w:r>
      <w:r>
        <w:tab/>
        <w:t>-for unknown needs tomorrow</w:t>
      </w:r>
    </w:p>
    <w:p w:rsidR="00216B5E" w:rsidRPr="00216B5E" w:rsidRDefault="00994C54" w:rsidP="00216654">
      <w:r>
        <w:tab/>
      </w:r>
      <w:r>
        <w:tab/>
        <w:t>-for large items</w:t>
      </w:r>
      <w:r w:rsidR="00216B5E">
        <w:tab/>
      </w:r>
    </w:p>
    <w:p w:rsidR="00EE657B" w:rsidRDefault="00994C54" w:rsidP="00216654">
      <w:r>
        <w:tab/>
      </w:r>
      <w:r>
        <w:tab/>
        <w:t>-to avoid paying interest</w:t>
      </w:r>
    </w:p>
    <w:p w:rsidR="00216B5E" w:rsidRDefault="00216B5E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-don’t borrow for large items—instead make payments yourself</w:t>
      </w:r>
    </w:p>
    <w:p w:rsidR="00216B5E" w:rsidRDefault="00216B5E" w:rsidP="00216654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  <w:t>-READ about example dining room set in DR Complete Guide to Money</w:t>
      </w:r>
    </w:p>
    <w:p w:rsidR="00216B5E" w:rsidRDefault="00216B5E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-include about car payments</w:t>
      </w:r>
    </w:p>
    <w:p w:rsidR="00216B5E" w:rsidRPr="00216B5E" w:rsidRDefault="00216B5E" w:rsidP="00216B5E">
      <w:pPr>
        <w:ind w:left="3600"/>
        <w:rPr>
          <w:i/>
        </w:rPr>
      </w:pPr>
      <w:r>
        <w:rPr>
          <w:i/>
        </w:rPr>
        <w:t>-if not doing this all your life, “You could retire a multi-millionaire just by avoiding car payments” pg16</w:t>
      </w:r>
    </w:p>
    <w:p w:rsidR="00216B5E" w:rsidRPr="00216B5E" w:rsidRDefault="00216B5E" w:rsidP="0021665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ab/>
        <w:t>I assume he means invest the dif instead</w:t>
      </w:r>
    </w:p>
    <w:p w:rsidR="00EE657B" w:rsidRDefault="001925D9" w:rsidP="00216654">
      <w:r>
        <w:tab/>
        <w:t>-FDIC insures bank deposit up to $</w:t>
      </w:r>
      <w:r w:rsidR="004E6A3B">
        <w:t>250</w:t>
      </w:r>
      <w:r>
        <w:t>,000</w:t>
      </w:r>
    </w:p>
    <w:p w:rsidR="004E6A3B" w:rsidRDefault="004E6A3B" w:rsidP="00216654">
      <w:pPr>
        <w:rPr>
          <w:i/>
        </w:rPr>
      </w:pPr>
      <w:r>
        <w:tab/>
      </w:r>
      <w:r>
        <w:tab/>
      </w:r>
      <w:r>
        <w:rPr>
          <w:i/>
        </w:rPr>
        <w:t>-used to be $100,000</w:t>
      </w:r>
    </w:p>
    <w:p w:rsidR="00EE657B" w:rsidRPr="004E6A3B" w:rsidRDefault="004E6A3B" w:rsidP="00216654">
      <w:pPr>
        <w:rPr>
          <w:i/>
        </w:rPr>
      </w:pPr>
      <w:r>
        <w:rPr>
          <w:b/>
        </w:rPr>
        <w:t>I</w:t>
      </w:r>
      <w:r w:rsidR="00EE657B" w:rsidRPr="00AA4047">
        <w:rPr>
          <w:b/>
        </w:rPr>
        <w:t>nterest</w:t>
      </w:r>
    </w:p>
    <w:p w:rsidR="00EE657B" w:rsidRDefault="00EE657B" w:rsidP="00216654">
      <w:r>
        <w:tab/>
        <w:t>-simple</w:t>
      </w:r>
      <w:r w:rsidR="007052D9">
        <w:t xml:space="preserve">: on </w:t>
      </w:r>
      <w:r w:rsidR="007052D9" w:rsidRPr="00216B5E">
        <w:rPr>
          <w:u w:val="single"/>
        </w:rPr>
        <w:t>principal</w:t>
      </w:r>
      <w:r w:rsidR="007052D9">
        <w:t xml:space="preserve"> </w:t>
      </w:r>
    </w:p>
    <w:p w:rsidR="00EE657B" w:rsidRDefault="00EE657B" w:rsidP="00216654">
      <w:r>
        <w:tab/>
        <w:t>-compound</w:t>
      </w:r>
      <w:r w:rsidR="007052D9">
        <w:t xml:space="preserve">: on </w:t>
      </w:r>
      <w:r w:rsidR="007052D9" w:rsidRPr="00216B5E">
        <w:rPr>
          <w:u w:val="single"/>
        </w:rPr>
        <w:t>principal</w:t>
      </w:r>
      <w:r w:rsidR="007052D9">
        <w:t xml:space="preserve"> and </w:t>
      </w:r>
      <w:r w:rsidR="007052D9" w:rsidRPr="00216B5E">
        <w:rPr>
          <w:u w:val="single"/>
        </w:rPr>
        <w:t>interest</w:t>
      </w:r>
      <w:r w:rsidR="007052D9">
        <w:t xml:space="preserve"> </w:t>
      </w:r>
    </w:p>
    <w:p w:rsidR="00EE657B" w:rsidRDefault="00EE657B" w:rsidP="00216654"/>
    <w:p w:rsidR="00CB0FC3" w:rsidRPr="00CB0FC3" w:rsidRDefault="00994C54" w:rsidP="00216654">
      <w:pPr>
        <w:rPr>
          <w:i/>
        </w:rPr>
      </w:pPr>
      <w:r>
        <w:t xml:space="preserve"> </w:t>
      </w:r>
    </w:p>
    <w:p w:rsidR="001A169E" w:rsidRDefault="008F7685">
      <w:pPr>
        <w:rPr>
          <w:rFonts w:ascii="Arial" w:hAnsi="Arial" w:cs="Arial"/>
          <w:sz w:val="20"/>
          <w:szCs w:val="20"/>
        </w:rPr>
      </w:pPr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592519" w:rsidRDefault="00592519">
      <w:r>
        <w:tab/>
        <w:t>Demo dif in simple and compound interest</w:t>
      </w:r>
    </w:p>
    <w:p w:rsidR="00592519" w:rsidRDefault="00592519">
      <w:r>
        <w:tab/>
      </w:r>
      <w:r>
        <w:tab/>
        <w:t xml:space="preserve">$1000 </w:t>
      </w:r>
      <w:r>
        <w:tab/>
        <w:t>4% for 30 years</w:t>
      </w:r>
    </w:p>
    <w:p w:rsidR="00592519" w:rsidRDefault="00592519">
      <w:r>
        <w:tab/>
      </w:r>
      <w:r>
        <w:tab/>
      </w:r>
      <w:r>
        <w:tab/>
        <w:t>I=</w:t>
      </w:r>
      <w:smartTag w:uri="urn:schemas-microsoft-com:office:smarttags" w:element="stockticker">
        <w:r>
          <w:t>PRT</w:t>
        </w:r>
      </w:smartTag>
      <w:r>
        <w:tab/>
      </w:r>
      <w:r>
        <w:tab/>
        <w:t>=$1200</w:t>
      </w:r>
    </w:p>
    <w:p w:rsidR="00592519" w:rsidRPr="00592519" w:rsidRDefault="00592519">
      <w:r>
        <w:tab/>
      </w:r>
      <w:r>
        <w:tab/>
      </w:r>
      <w:r>
        <w:tab/>
        <w:t>A</w:t>
      </w:r>
      <w:r>
        <w:rPr>
          <w:vertAlign w:val="subscript"/>
        </w:rPr>
        <w:t>t</w:t>
      </w:r>
      <w:r>
        <w:t>=A</w:t>
      </w:r>
      <w:r>
        <w:rPr>
          <w:vertAlign w:val="subscript"/>
        </w:rPr>
        <w:t>o</w:t>
      </w:r>
      <w:r>
        <w:t>(1+r)</w:t>
      </w:r>
      <w:r>
        <w:rPr>
          <w:vertAlign w:val="superscript"/>
        </w:rPr>
        <w:t>t</w:t>
      </w:r>
      <w:r>
        <w:tab/>
      </w:r>
      <w:r>
        <w:tab/>
        <w:t>$3243.40</w:t>
      </w:r>
    </w:p>
    <w:p w:rsidR="00592519" w:rsidRDefault="00592519">
      <w:r>
        <w:tab/>
      </w:r>
    </w:p>
    <w:p w:rsidR="003268E5" w:rsidRDefault="003268E5">
      <w:r>
        <w:tab/>
      </w:r>
      <w:smartTag w:uri="urn:schemas-microsoft-com:office:smarttags" w:element="stockticker">
        <w:r>
          <w:t>SHOW</w:t>
        </w:r>
      </w:smartTag>
      <w:r>
        <w:t xml:space="preserve"> Ben vs. Arthur overhead</w:t>
      </w:r>
    </w:p>
    <w:p w:rsidR="003268E5" w:rsidRDefault="003268E5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AA4047">
        <w:t xml:space="preserve"> </w:t>
      </w:r>
      <w:r w:rsidR="00592519">
        <w:t>study voc words</w:t>
      </w:r>
      <w:r w:rsidR="001925D9">
        <w:t xml:space="preserve"> </w:t>
      </w:r>
      <w:r w:rsidR="00A82643">
        <w:t>; CR 7,9,10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2983">
      <w:r>
        <w:separator/>
      </w:r>
    </w:p>
  </w:endnote>
  <w:endnote w:type="continuationSeparator" w:id="0">
    <w:p w:rsidR="00000000" w:rsidRDefault="00FC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2983">
      <w:r>
        <w:separator/>
      </w:r>
    </w:p>
  </w:footnote>
  <w:footnote w:type="continuationSeparator" w:id="0">
    <w:p w:rsidR="00000000" w:rsidRDefault="00FC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539" w:rsidRPr="00DF24E4" w:rsidRDefault="00474539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Ch14 Les </w:t>
    </w:r>
    <w:r w:rsidR="00A82643">
      <w:rPr>
        <w:sz w:val="20"/>
        <w:szCs w:val="20"/>
      </w:rPr>
      <w:t>5</w:t>
    </w:r>
    <w:r>
      <w:rPr>
        <w:sz w:val="20"/>
        <w:szCs w:val="20"/>
      </w:rPr>
      <w:t xml:space="preserve"> pg 243-244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C298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6B43"/>
    <w:rsid w:val="0004746D"/>
    <w:rsid w:val="00050898"/>
    <w:rsid w:val="00053F77"/>
    <w:rsid w:val="00064DC6"/>
    <w:rsid w:val="00067A6F"/>
    <w:rsid w:val="000710EB"/>
    <w:rsid w:val="000805DD"/>
    <w:rsid w:val="00090B0C"/>
    <w:rsid w:val="000B5C1D"/>
    <w:rsid w:val="000F33D4"/>
    <w:rsid w:val="00122D20"/>
    <w:rsid w:val="001266F3"/>
    <w:rsid w:val="0014785C"/>
    <w:rsid w:val="00164122"/>
    <w:rsid w:val="0018051D"/>
    <w:rsid w:val="001925D9"/>
    <w:rsid w:val="001A169E"/>
    <w:rsid w:val="001B0765"/>
    <w:rsid w:val="001D55BA"/>
    <w:rsid w:val="001D643C"/>
    <w:rsid w:val="00216654"/>
    <w:rsid w:val="00216B5E"/>
    <w:rsid w:val="00243C81"/>
    <w:rsid w:val="002927E2"/>
    <w:rsid w:val="0029587A"/>
    <w:rsid w:val="002A512B"/>
    <w:rsid w:val="003268E5"/>
    <w:rsid w:val="00341B9D"/>
    <w:rsid w:val="0037158B"/>
    <w:rsid w:val="003A72C4"/>
    <w:rsid w:val="003E44A4"/>
    <w:rsid w:val="004234C2"/>
    <w:rsid w:val="0044598D"/>
    <w:rsid w:val="004624C2"/>
    <w:rsid w:val="00474539"/>
    <w:rsid w:val="00476FD3"/>
    <w:rsid w:val="00480AC3"/>
    <w:rsid w:val="00497E0C"/>
    <w:rsid w:val="004E6A3B"/>
    <w:rsid w:val="004F4B97"/>
    <w:rsid w:val="004F5AC6"/>
    <w:rsid w:val="004F78CA"/>
    <w:rsid w:val="00501BC2"/>
    <w:rsid w:val="005045C3"/>
    <w:rsid w:val="005110F7"/>
    <w:rsid w:val="005237E8"/>
    <w:rsid w:val="00546786"/>
    <w:rsid w:val="00587BD4"/>
    <w:rsid w:val="00590540"/>
    <w:rsid w:val="00592519"/>
    <w:rsid w:val="005A1766"/>
    <w:rsid w:val="005B2067"/>
    <w:rsid w:val="005C3816"/>
    <w:rsid w:val="005D6414"/>
    <w:rsid w:val="006244BC"/>
    <w:rsid w:val="00646B3C"/>
    <w:rsid w:val="00647239"/>
    <w:rsid w:val="00663EE4"/>
    <w:rsid w:val="0067243A"/>
    <w:rsid w:val="006866AA"/>
    <w:rsid w:val="006A2044"/>
    <w:rsid w:val="006C24F7"/>
    <w:rsid w:val="006D016A"/>
    <w:rsid w:val="006E7370"/>
    <w:rsid w:val="006F75F7"/>
    <w:rsid w:val="007052D9"/>
    <w:rsid w:val="00721165"/>
    <w:rsid w:val="00751D49"/>
    <w:rsid w:val="00764234"/>
    <w:rsid w:val="00777B9D"/>
    <w:rsid w:val="007A5DD3"/>
    <w:rsid w:val="007C7BB8"/>
    <w:rsid w:val="007F14C4"/>
    <w:rsid w:val="008240C4"/>
    <w:rsid w:val="00833C87"/>
    <w:rsid w:val="00856DB2"/>
    <w:rsid w:val="008872DE"/>
    <w:rsid w:val="008A54A2"/>
    <w:rsid w:val="008C58DB"/>
    <w:rsid w:val="008C7CDA"/>
    <w:rsid w:val="008E1E78"/>
    <w:rsid w:val="008F7685"/>
    <w:rsid w:val="00905B40"/>
    <w:rsid w:val="00911A6B"/>
    <w:rsid w:val="009208A2"/>
    <w:rsid w:val="00943414"/>
    <w:rsid w:val="009510F7"/>
    <w:rsid w:val="009867EF"/>
    <w:rsid w:val="00994C54"/>
    <w:rsid w:val="009B649C"/>
    <w:rsid w:val="009C1110"/>
    <w:rsid w:val="009D66D2"/>
    <w:rsid w:val="009E7CD3"/>
    <w:rsid w:val="00A05A0C"/>
    <w:rsid w:val="00A05C1E"/>
    <w:rsid w:val="00A322D3"/>
    <w:rsid w:val="00A64359"/>
    <w:rsid w:val="00A72913"/>
    <w:rsid w:val="00A82643"/>
    <w:rsid w:val="00A83367"/>
    <w:rsid w:val="00AA4047"/>
    <w:rsid w:val="00AB3D03"/>
    <w:rsid w:val="00AD12F8"/>
    <w:rsid w:val="00AD379D"/>
    <w:rsid w:val="00AF3A86"/>
    <w:rsid w:val="00B11D2E"/>
    <w:rsid w:val="00B52ECA"/>
    <w:rsid w:val="00B61F6A"/>
    <w:rsid w:val="00B91A01"/>
    <w:rsid w:val="00B96364"/>
    <w:rsid w:val="00BC7F84"/>
    <w:rsid w:val="00BE6A28"/>
    <w:rsid w:val="00BF0623"/>
    <w:rsid w:val="00BF173C"/>
    <w:rsid w:val="00C17C94"/>
    <w:rsid w:val="00C23173"/>
    <w:rsid w:val="00C30959"/>
    <w:rsid w:val="00C3482C"/>
    <w:rsid w:val="00C61DAE"/>
    <w:rsid w:val="00C67C2D"/>
    <w:rsid w:val="00C91A22"/>
    <w:rsid w:val="00C9783D"/>
    <w:rsid w:val="00CB0FC3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B26B6"/>
    <w:rsid w:val="00DB56C6"/>
    <w:rsid w:val="00DD2B13"/>
    <w:rsid w:val="00DF24E4"/>
    <w:rsid w:val="00E46D6C"/>
    <w:rsid w:val="00E61C1A"/>
    <w:rsid w:val="00E76AF9"/>
    <w:rsid w:val="00E83419"/>
    <w:rsid w:val="00E843FC"/>
    <w:rsid w:val="00EB1D8B"/>
    <w:rsid w:val="00EB2995"/>
    <w:rsid w:val="00EE657B"/>
    <w:rsid w:val="00EE6A3E"/>
    <w:rsid w:val="00F02A87"/>
    <w:rsid w:val="00F04D98"/>
    <w:rsid w:val="00F07A91"/>
    <w:rsid w:val="00F23964"/>
    <w:rsid w:val="00F23F13"/>
    <w:rsid w:val="00F25EF5"/>
    <w:rsid w:val="00F3143D"/>
    <w:rsid w:val="00F551D8"/>
    <w:rsid w:val="00F6359F"/>
    <w:rsid w:val="00F8762B"/>
    <w:rsid w:val="00FB76C1"/>
    <w:rsid w:val="00FC11C0"/>
    <w:rsid w:val="00FC2983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EE9E35-0EEF-4068-B84D-CB22B13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2011-03-07T15:44:00Z</cp:lastPrinted>
  <dcterms:created xsi:type="dcterms:W3CDTF">2019-03-19T18:25:00Z</dcterms:created>
  <dcterms:modified xsi:type="dcterms:W3CDTF">2019-03-19T18:25:00Z</dcterms:modified>
</cp:coreProperties>
</file>