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51: 20th Century American Anabaptism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As the 20th Century began, the two largest Mennonite bodies were the “____________________”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Mennonite Church (MC) and the Mennonite ____________________ (GC). 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The MC was made up of the churches that remained after the ____________________ schisms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of the late 19th century.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The MC was characterized by acceptance of ____________________ coupled with a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concern for maintaining ____________________ Menno</w:t>
      </w:r>
      <w:r>
        <w:rPr>
          <w:rFonts w:ascii="TimesNewRomanPSMT" w:hAnsi="TimesNewRomanPSMT" w:cs="TimesNewRomanPSMT"/>
          <w:sz w:val="24"/>
          <w:szCs w:val="24"/>
        </w:rPr>
        <w:t xml:space="preserve">nite doctrines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____________________. 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The MC was made up of autonomous regional ____________________ that worked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together in a general conference (later called 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gereral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assembly). 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The GC was characterized by strong progressivism, with </w:t>
      </w:r>
      <w:r>
        <w:rPr>
          <w:rFonts w:ascii="TimesNewRomanPSMT" w:hAnsi="TimesNewRomanPSMT" w:cs="TimesNewRomanPSMT"/>
          <w:sz w:val="24"/>
          <w:szCs w:val="24"/>
        </w:rPr>
        <w:t xml:space="preserve">____________________ concern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for maintaining traditional Mennonite doctrines and practices. 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II. The early 20th century was marked by increasingly ____________________ leadership and </w:t>
      </w:r>
      <w:r>
        <w:rPr>
          <w:rFonts w:ascii="TimesNewRomanPSMT" w:hAnsi="TimesNewRomanPSMT" w:cs="TimesNewRomanPSMT"/>
          <w:sz w:val="24"/>
          <w:szCs w:val="24"/>
        </w:rPr>
        <w:tab/>
        <w:t>resistance to change in the MC.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Denominational 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_ multiplied to support new efforts in missions,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education, and other areas. 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Leaders such as ____________________ used their positions on church boards and committees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to work against changes they considered dangerous. 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Some who wanted more ch</w:t>
      </w:r>
      <w:r>
        <w:rPr>
          <w:rFonts w:ascii="TimesNewRomanPSMT" w:hAnsi="TimesNewRomanPSMT" w:cs="TimesNewRomanPSMT"/>
          <w:sz w:val="24"/>
          <w:szCs w:val="24"/>
        </w:rPr>
        <w:t xml:space="preserve">ange in matters like ____________________ standards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questioned the use of power by Kauffman and others. 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Kauffman and his supporters believed they were fulfilling their 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to stand for truth for the good of the church. 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3. In</w:t>
      </w:r>
      <w:r>
        <w:rPr>
          <w:rFonts w:ascii="TimesNewRomanPSMT" w:hAnsi="TimesNewRomanPSMT" w:cs="TimesNewRomanPSMT"/>
          <w:sz w:val="24"/>
          <w:szCs w:val="24"/>
        </w:rPr>
        <w:t xml:space="preserve"> some ways these issues mirrored the conflict between ____________________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____________________, and Mennonites often identified themselves and their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opponents in this way even though their own issues were different. 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4. ____________________ di</w:t>
      </w:r>
      <w:r>
        <w:rPr>
          <w:rFonts w:ascii="TimesNewRomanPSMT" w:hAnsi="TimesNewRomanPSMT" w:cs="TimesNewRomanPSMT"/>
          <w:sz w:val="24"/>
          <w:szCs w:val="24"/>
        </w:rPr>
        <w:t xml:space="preserve">sunity often resulted, and many left the MC for the GC. 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III. Traditional standards began to ____________________ around mid-century.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____________________ and alternative service during ____________________ exposed many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Mennonites to other __________</w:t>
      </w:r>
      <w:r>
        <w:rPr>
          <w:rFonts w:ascii="TimesNewRomanPSMT" w:hAnsi="TimesNewRomanPSMT" w:cs="TimesNewRomanPSMT"/>
          <w:sz w:val="24"/>
          <w:szCs w:val="24"/>
        </w:rPr>
        <w:t xml:space="preserve">__________ and led them to question traditional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____________________.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New leaders such as ____________________ were focused more on the church’s mission in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world than on maintaining standards in the church. 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IV. As traditional Mennonite ______</w:t>
      </w:r>
      <w:r>
        <w:rPr>
          <w:rFonts w:ascii="TimesNewRomanPSMT" w:hAnsi="TimesNewRomanPSMT" w:cs="TimesNewRomanPSMT"/>
          <w:sz w:val="24"/>
          <w:szCs w:val="24"/>
        </w:rPr>
        <w:t xml:space="preserve">______________ of doctrine and behavior weakened, many </w:t>
      </w:r>
      <w:r>
        <w:rPr>
          <w:rFonts w:ascii="TimesNewRomanPSMT" w:hAnsi="TimesNewRomanPSMT" w:cs="TimesNewRomanPSMT"/>
          <w:sz w:val="24"/>
          <w:szCs w:val="24"/>
        </w:rPr>
        <w:lastRenderedPageBreak/>
        <w:tab/>
        <w:t xml:space="preserve">congregations left their regional conferences in order to maintain their standards. 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Among the issues in the 1950s and 1960s were ____________________ standards,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womens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’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prayer _________________</w:t>
      </w:r>
      <w:r>
        <w:rPr>
          <w:rFonts w:ascii="TimesNewRomanPSMT" w:hAnsi="TimesNewRomanPSMT" w:cs="TimesNewRomanPSMT"/>
          <w:sz w:val="24"/>
          <w:szCs w:val="24"/>
        </w:rPr>
        <w:t>___, and television ownership.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Later issues included the role of women in the church. 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Many individual congregations joined with others in groups known as ____________________,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which are similar to conferences but are more loosely organized. 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D.</w:t>
      </w:r>
      <w:r>
        <w:rPr>
          <w:rFonts w:ascii="TimesNewRomanPSMT" w:hAnsi="TimesNewRomanPSMT" w:cs="TimesNewRomanPSMT"/>
          <w:sz w:val="24"/>
          <w:szCs w:val="24"/>
        </w:rPr>
        <w:t xml:space="preserve"> Other congregations left their conferences in ____________________ and formed new, more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conservative conferences that did not affiliate with the general conference of the Mennonite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Church. 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E. These and later church divisions tended to be much more _</w:t>
      </w:r>
      <w:r>
        <w:rPr>
          <w:rFonts w:ascii="TimesNewRomanPSMT" w:hAnsi="TimesNewRomanPSMT" w:cs="TimesNewRomanPSMT"/>
          <w:sz w:val="24"/>
          <w:szCs w:val="24"/>
        </w:rPr>
        <w:t xml:space="preserve">___________________ than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bitter conflicts of the early 1900s. 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V. The MC and GC eventually merged.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As conservatives left the MC, there was little reason for continued 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from the GC. </w:t>
      </w:r>
    </w:p>
    <w:p w:rsidR="00000000" w:rsidRDefault="008374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The MC and GC united in 2002 to form the _____________________________. </w:t>
      </w:r>
    </w:p>
    <w:sectPr w:rsidR="00000000">
      <w:pgSz w:w="12240" w:h="15840"/>
      <w:pgMar w:top="864" w:right="1008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68"/>
    <w:rsid w:val="006B6068"/>
    <w:rsid w:val="0083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98815"/>
  <w14:defaultImageDpi w14:val="0"/>
  <w15:docId w15:val="{E5DCE7E6-7808-486A-B0EF-A91E7959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2017-11-30T20:33:00Z</dcterms:created>
  <dcterms:modified xsi:type="dcterms:W3CDTF">2017-11-30T20:36:00Z</dcterms:modified>
</cp:coreProperties>
</file>