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48/49: Evangelicalism and Secularism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Like fundamentalists, evangelicals _____. </w:t>
      </w:r>
    </w:p>
    <w:p w:rsidR="00AB4A03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militant in their opposition to modernism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emphasize separation from modernist institutions </w:t>
      </w:r>
    </w:p>
    <w:p w:rsidR="00AB4A03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believe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the authority of the Bible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Mainline churches are _____. 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opposed to modernism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large Protes</w:t>
      </w:r>
      <w:r>
        <w:rPr>
          <w:rFonts w:ascii="TimesNewRomanPSMT" w:hAnsi="TimesNewRomanPSMT" w:cs="TimesNewRomanPSMT"/>
          <w:sz w:val="24"/>
          <w:szCs w:val="24"/>
        </w:rPr>
        <w:t>tant denominations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strong opponents of secularism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more moderate fundamentalists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As American society has become more secular, _____.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more Americans have combined religious and secular areas of life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public applications of religi</w:t>
      </w:r>
      <w:r>
        <w:rPr>
          <w:rFonts w:ascii="TimesNewRomanPSMT" w:hAnsi="TimesNewRomanPSMT" w:cs="TimesNewRomanPSMT"/>
          <w:sz w:val="24"/>
          <w:szCs w:val="24"/>
        </w:rPr>
        <w:t xml:space="preserve">on and morality have been increasingly seen as violations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individual freedom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the private nature of religious belief and experience has been increasingly denied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</w:t>
      </w:r>
      <w:r>
        <w:rPr>
          <w:rFonts w:ascii="TimesNewRomanPSMT" w:hAnsi="TimesNewRomanPSMT" w:cs="TimesNewRomanPSMT"/>
          <w:sz w:val="24"/>
          <w:szCs w:val="24"/>
        </w:rPr>
        <w:t xml:space="preserve"> of class preparing for this quiz.</w:t>
      </w:r>
    </w:p>
    <w:p w:rsidR="00000000" w:rsidRDefault="00AB4A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53"/>
    <w:rsid w:val="007C7853"/>
    <w:rsid w:val="00A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1AB09"/>
  <w14:defaultImageDpi w14:val="0"/>
  <w15:docId w15:val="{AA4C9C13-AFE3-4378-AB26-A250B42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2017-11-30T20:26:00Z</dcterms:created>
  <dcterms:modified xsi:type="dcterms:W3CDTF">2017-11-30T20:27:00Z</dcterms:modified>
</cp:coreProperties>
</file>