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36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MULTIPLE CHOICE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Choose the item that </w:t>
      </w:r>
      <w:r>
        <w:rPr>
          <w:rFonts w:ascii="TimesNewRomanPSMT" w:hAnsi="TimesNewRomanPSMT" w:cs="TimesNewRomanPSMT"/>
          <w:i/>
          <w:iCs/>
        </w:rPr>
        <w:t xml:space="preserve">best </w:t>
      </w:r>
      <w:r>
        <w:rPr>
          <w:rFonts w:ascii="TimesNewRomanPSMT" w:hAnsi="TimesNewRomanPSMT" w:cs="TimesNewRomanPSMT"/>
        </w:rPr>
        <w:t xml:space="preserve">answers the question or fills in the blank. 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</w:rPr>
      </w:pP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Anabaptists from _____ migrated to Alsace and the Palatinate. 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all over Europe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b.</w:t>
      </w:r>
      <w:r>
        <w:rPr>
          <w:rFonts w:ascii="TimesNewRomanPSMT" w:hAnsi="TimesNewRomanPSMT" w:cs="TimesNewRomanPSMT"/>
        </w:rPr>
        <w:t xml:space="preserve"> the Netherlands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c.</w:t>
      </w:r>
      <w:r>
        <w:rPr>
          <w:rFonts w:ascii="TimesNewRomanPSMT" w:hAnsi="TimesNewRomanPSMT" w:cs="TimesNewRomanPSMT"/>
        </w:rPr>
        <w:t xml:space="preserve"> Switzerland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Moravia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Which of the following was NOT promoted by </w:t>
      </w:r>
      <w:proofErr w:type="spellStart"/>
      <w:r>
        <w:rPr>
          <w:rFonts w:ascii="TimesNewRomanPSMT" w:hAnsi="TimesNewRomanPSMT" w:cs="TimesNewRomanPSMT"/>
        </w:rPr>
        <w:t>Jakob</w:t>
      </w:r>
      <w:proofErr w:type="spellEnd"/>
      <w:r>
        <w:rPr>
          <w:rFonts w:ascii="TimesNewRomanPSMT" w:hAnsi="TimesNewRomanPSMT" w:cs="TimesNewRomanPSMT"/>
        </w:rPr>
        <w:t xml:space="preserve"> Amman, resulting in his division with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the Swiss Brethren?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beards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strict shunning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personal religious experiences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d.</w:t>
      </w:r>
      <w:r>
        <w:rPr>
          <w:rFonts w:ascii="TimesNewRomanPSMT" w:hAnsi="TimesNewRomanPSMT" w:cs="TimesNewRomanPSMT"/>
        </w:rPr>
        <w:t xml:space="preserve"> simple cl</w:t>
      </w:r>
      <w:r>
        <w:rPr>
          <w:rFonts w:ascii="TimesNewRomanPSMT" w:hAnsi="TimesNewRomanPSMT" w:cs="TimesNewRomanPSMT"/>
        </w:rPr>
        <w:t>othing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Divisions among Mennonites of the Netherlands and North Germany often centered on issues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related to _____.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the sword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the inner word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head coverings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d.</w:t>
      </w:r>
      <w:r>
        <w:rPr>
          <w:rFonts w:ascii="TimesNewRomanPSMT" w:hAnsi="TimesNewRomanPSMT" w:cs="TimesNewRomanPSMT"/>
        </w:rPr>
        <w:t xml:space="preserve"> excommunication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</w:t>
      </w:r>
      <w:r>
        <w:rPr>
          <w:rFonts w:ascii="TimesNewRomanPSMT" w:hAnsi="TimesNewRomanPSMT" w:cs="TimesNewRomanPSMT"/>
        </w:rPr>
        <w:t>t outside of class preparing for this quiz.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5A3372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36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MULTIPLE CHOICE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Choose the item that </w:t>
      </w:r>
      <w:r>
        <w:rPr>
          <w:rFonts w:ascii="TimesNewRomanPSMT" w:hAnsi="TimesNewRomanPSMT" w:cs="TimesNewRomanPSMT"/>
          <w:i/>
          <w:iCs/>
        </w:rPr>
        <w:t xml:space="preserve">best </w:t>
      </w:r>
      <w:r>
        <w:rPr>
          <w:rFonts w:ascii="TimesNewRomanPSMT" w:hAnsi="TimesNewRomanPSMT" w:cs="TimesNewRomanPSMT"/>
        </w:rPr>
        <w:t xml:space="preserve">answers the question or fills in the blank. 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b/>
          <w:bCs/>
        </w:rPr>
      </w:pP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Ana</w:t>
      </w:r>
      <w:r>
        <w:rPr>
          <w:rFonts w:ascii="TimesNewRomanPSMT" w:hAnsi="TimesNewRomanPSMT" w:cs="TimesNewRomanPSMT"/>
        </w:rPr>
        <w:t xml:space="preserve">baptists from _____ migrated to Alsace and the Palatinate. 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all over Europe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b.</w:t>
      </w:r>
      <w:r>
        <w:rPr>
          <w:rFonts w:ascii="TimesNewRomanPSMT" w:hAnsi="TimesNewRomanPSMT" w:cs="TimesNewRomanPSMT"/>
        </w:rPr>
        <w:t xml:space="preserve"> the Netherlands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c.</w:t>
      </w:r>
      <w:r>
        <w:rPr>
          <w:rFonts w:ascii="TimesNewRomanPSMT" w:hAnsi="TimesNewRomanPSMT" w:cs="TimesNewRomanPSMT"/>
        </w:rPr>
        <w:t xml:space="preserve"> Switzerland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d. </w:t>
      </w:r>
      <w:r>
        <w:rPr>
          <w:rFonts w:ascii="TimesNewRomanPSMT" w:hAnsi="TimesNewRomanPSMT" w:cs="TimesNewRomanPSMT"/>
        </w:rPr>
        <w:t>Moravia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Which of the following was NOT promoted by </w:t>
      </w:r>
      <w:proofErr w:type="spellStart"/>
      <w:r>
        <w:rPr>
          <w:rFonts w:ascii="TimesNewRomanPSMT" w:hAnsi="TimesNewRomanPSMT" w:cs="TimesNewRomanPSMT"/>
        </w:rPr>
        <w:t>Jakob</w:t>
      </w:r>
      <w:proofErr w:type="spellEnd"/>
      <w:r>
        <w:rPr>
          <w:rFonts w:ascii="TimesNewRomanPSMT" w:hAnsi="TimesNewRomanPSMT" w:cs="TimesNewRomanPSMT"/>
        </w:rPr>
        <w:t xml:space="preserve"> Amman, resulting in his division with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the Swiss Brethren?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beards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strict shunning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c. </w:t>
      </w:r>
      <w:r>
        <w:rPr>
          <w:rFonts w:ascii="TimesNewRomanPSMT" w:hAnsi="TimesNewRomanPSMT" w:cs="TimesNewRomanPSMT"/>
        </w:rPr>
        <w:t>personal religious experiences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d.</w:t>
      </w:r>
      <w:r>
        <w:rPr>
          <w:rFonts w:ascii="TimesNewRomanPSMT" w:hAnsi="TimesNewRomanPSMT" w:cs="TimesNewRomanPSMT"/>
        </w:rPr>
        <w:t xml:space="preserve"> simple clothing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Divisions among Mennonites of the Netherlands and North Germany often centered on issues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related to _____.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a.</w:t>
      </w:r>
      <w:r>
        <w:rPr>
          <w:rFonts w:ascii="TimesNewRomanPSMT" w:hAnsi="TimesNewRomanPSMT" w:cs="TimesNewRomanPSMT"/>
        </w:rPr>
        <w:t xml:space="preserve"> the sword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 xml:space="preserve">b. </w:t>
      </w:r>
      <w:r>
        <w:rPr>
          <w:rFonts w:ascii="TimesNewRomanPSMT" w:hAnsi="TimesNewRomanPSMT" w:cs="TimesNewRomanPSMT"/>
        </w:rPr>
        <w:t>the inner word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c</w:t>
      </w:r>
      <w:r>
        <w:rPr>
          <w:rFonts w:ascii="TimesNewRomanPSMT" w:hAnsi="TimesNewRomanPSMT" w:cs="TimesNewRomanPSMT"/>
          <w:b/>
          <w:bCs/>
        </w:rPr>
        <w:t xml:space="preserve">. </w:t>
      </w:r>
      <w:r>
        <w:rPr>
          <w:rFonts w:ascii="TimesNewRomanPSMT" w:hAnsi="TimesNewRomanPSMT" w:cs="TimesNewRomanPSMT"/>
        </w:rPr>
        <w:t>head coverings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  <w:b/>
          <w:bCs/>
        </w:rPr>
        <w:t>d.</w:t>
      </w:r>
      <w:r>
        <w:rPr>
          <w:rFonts w:ascii="TimesNewRomanPSMT" w:hAnsi="TimesNewRomanPSMT" w:cs="TimesNewRomanPSMT"/>
        </w:rPr>
        <w:t xml:space="preserve"> excommunication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5A33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432" w:right="1080" w:bottom="432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E32"/>
    <w:rsid w:val="00373E32"/>
    <w:rsid w:val="005A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4266B"/>
  <w14:defaultImageDpi w14:val="0"/>
  <w15:docId w15:val="{D3F2D8A8-D021-4A6F-891E-37B7C985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2017-11-30T17:39:00Z</dcterms:created>
  <dcterms:modified xsi:type="dcterms:W3CDTF">2017-11-30T17:39:00Z</dcterms:modified>
</cp:coreProperties>
</file>