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24b: John Calvin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MATCHING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 the Calvinist church in the left column with the correct place in the right column. Items may be used once, more than once, or not at all.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Dutch Reformed Church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a. </w:t>
      </w:r>
      <w:r>
        <w:rPr>
          <w:rFonts w:ascii="TimesNewRomanPSMT" w:hAnsi="TimesNewRomanPSMT" w:cs="TimesNewRomanPSMT"/>
        </w:rPr>
        <w:t>Scotland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Huguenots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Switzerland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Presbyterians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the Netherlands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Germany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e. </w:t>
      </w:r>
      <w:r>
        <w:rPr>
          <w:rFonts w:ascii="TimesNewRomanPSMT" w:hAnsi="TimesNewRomanPSMT" w:cs="TimesNewRomanPSMT"/>
        </w:rPr>
        <w:t>France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FILL-IN-THE-BLANK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Calvin’s teachings and the teachings of his followe</w:t>
      </w:r>
      <w:r>
        <w:rPr>
          <w:rFonts w:ascii="TimesNewRomanPSMT" w:hAnsi="TimesNewRomanPSMT" w:cs="TimesNewRomanPSMT"/>
        </w:rPr>
        <w:t xml:space="preserve">rs constitute ______________________________ theology. 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C6D7A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C6D7A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24b: John Calvin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MATCHING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 the Calvinist church in the left column with the correct place in the right column. Items may be used once, more than once, or not at all.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Dutch Reformed Church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a. </w:t>
      </w:r>
      <w:r>
        <w:rPr>
          <w:rFonts w:ascii="TimesNewRomanPSMT" w:hAnsi="TimesNewRomanPSMT" w:cs="TimesNewRomanPSMT"/>
        </w:rPr>
        <w:t>Scotland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Huguenots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Switzerland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3. Presbyterians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the Netherlands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Germany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e. </w:t>
      </w:r>
      <w:r>
        <w:rPr>
          <w:rFonts w:ascii="TimesNewRomanPSMT" w:hAnsi="TimesNewRomanPSMT" w:cs="TimesNewRomanPSMT"/>
        </w:rPr>
        <w:t>France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FILL-IN-THE-BLANK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4. Calvin’s teachings and the teachings of his followers constitute ______________________________ theology. </w:t>
      </w:r>
    </w:p>
    <w:p w:rsidR="003C6D7A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3C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5C"/>
    <w:rsid w:val="003C6D7A"/>
    <w:rsid w:val="008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59574"/>
  <w14:defaultImageDpi w14:val="0"/>
  <w15:docId w15:val="{AE2F9DD2-D329-472F-94B3-163B098E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2017-11-29T20:50:00Z</dcterms:created>
  <dcterms:modified xsi:type="dcterms:W3CDTF">2017-11-29T20:50:00Z</dcterms:modified>
</cp:coreProperties>
</file>