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21: The Reformation Begins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pressure of reform that had built throughout the Middle Ages exploded during the </w:t>
      </w:r>
      <w:r>
        <w:rPr>
          <w:rFonts w:ascii="TimesNewRomanPSMT" w:hAnsi="TimesNewRomanPSMT" w:cs="TimesNewRomanPSMT"/>
        </w:rPr>
        <w:tab/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in the </w:t>
      </w:r>
      <w:r>
        <w:rPr>
          <w:rFonts w:ascii="TimesNewRomanPSMT" w:hAnsi="TimesNewRomanPSMT" w:cs="TimesNewRomanPSMT"/>
        </w:rPr>
        <w:t>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According to Ernst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Troeltsch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four questions were at the center of the Reformation.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How is a person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?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Where does religious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lie?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What is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?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What is the essence of </w:t>
      </w:r>
      <w:r>
        <w:rPr>
          <w:rFonts w:ascii="TimesNewRomanPSMT" w:hAnsi="TimesNewRomanPSMT" w:cs="TimesNewRomanPSMT"/>
        </w:rPr>
        <w:t>________</w:t>
      </w:r>
      <w:r>
        <w:rPr>
          <w:rFonts w:ascii="TimesNewRomanPSMT" w:hAnsi="TimesNewRomanPSMT" w:cs="TimesNewRomanPSMT"/>
        </w:rPr>
        <w:t>____________</w:t>
      </w:r>
      <w:r>
        <w:rPr>
          <w:rFonts w:ascii="TimesNewRomanPSMT" w:hAnsi="TimesNewRomanPSMT" w:cs="TimesNewRomanPSMT"/>
          <w:sz w:val="24"/>
          <w:szCs w:val="24"/>
        </w:rPr>
        <w:t>?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may be defined as someone who answers these questions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differently than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does.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Reformation began 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through the actions of a German monk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named </w:t>
      </w:r>
      <w:r>
        <w:rPr>
          <w:rFonts w:ascii="TimesNewRomanPSMT" w:hAnsi="TimesNewRomanPSMT" w:cs="TimesNewRomanPSMT"/>
        </w:rPr>
        <w:t>_______________</w:t>
      </w:r>
      <w:r>
        <w:rPr>
          <w:rFonts w:ascii="TimesNewRomanPSMT" w:hAnsi="TimesNewRomanPSMT" w:cs="TimesNewRomanPSMT"/>
        </w:rPr>
        <w:t>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Luther’s life to 1517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Luther was born 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He became a monk in fulfillment of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he made during a frightening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Burdened by overwhelming feelings of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for his sins, Luther sought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freedom through monastic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“I kept the rule so strictly that I may say that ever a monk got into heaven by sheer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monkery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it was I.”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When someone once advised Luther to love God, Luther shoute</w:t>
      </w:r>
      <w:r>
        <w:rPr>
          <w:rFonts w:ascii="TimesNewRomanPSMT" w:hAnsi="TimesNewRomanPSMT" w:cs="TimesNewRomanPSMT"/>
          <w:sz w:val="24"/>
          <w:szCs w:val="24"/>
        </w:rPr>
        <w:t xml:space="preserve">d back, “I do not love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God! I hate Him!”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Luther experienced a revelation in 1515 while studying Romans 1:17, “The just shall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.”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 realized that freedom from guilt was found through </w:t>
      </w:r>
      <w:r>
        <w:rPr>
          <w:rFonts w:ascii="TimesNewRomanPSMT" w:hAnsi="TimesNewRomanPSMT" w:cs="TimesNewRomanPSMT"/>
        </w:rPr>
        <w:t>_______________</w:t>
      </w:r>
      <w:r>
        <w:rPr>
          <w:rFonts w:ascii="TimesNewRomanPSMT" w:hAnsi="TimesNewRomanPSMT" w:cs="TimesNewRomanPSMT"/>
        </w:rPr>
        <w:t>_____</w:t>
      </w:r>
      <w:r>
        <w:rPr>
          <w:rFonts w:ascii="TimesNewRomanPSMT" w:hAnsi="TimesNewRomanPSMT" w:cs="TimesNewRomanPSMT"/>
          <w:sz w:val="24"/>
          <w:szCs w:val="24"/>
        </w:rPr>
        <w:t xml:space="preserve">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Christ—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saw that this was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to the church’s teachings.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Luther’s views brought him into open conflict with the church on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Pr="00B07FED" w:rsidRDefault="00B07FED" w:rsidP="00B07FE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B07FED">
        <w:rPr>
          <w:rFonts w:ascii="TimesNewRomanPSMT" w:hAnsi="TimesNewRomanPSMT" w:cs="TimesNewRomanPSMT"/>
          <w:sz w:val="24"/>
          <w:szCs w:val="24"/>
        </w:rPr>
        <w:t>On that date, Lu</w:t>
      </w:r>
      <w:r w:rsidRPr="00B07FED">
        <w:rPr>
          <w:rFonts w:ascii="TimesNewRomanPSMT" w:hAnsi="TimesNewRomanPSMT" w:cs="TimesNewRomanPSMT"/>
          <w:sz w:val="24"/>
          <w:szCs w:val="24"/>
        </w:rPr>
        <w:t xml:space="preserve">ther nailed his </w:t>
      </w:r>
      <w:r w:rsidRPr="00B07FED">
        <w:rPr>
          <w:rFonts w:ascii="TimesNewRomanPSMT" w:hAnsi="TimesNewRomanPSMT" w:cs="TimesNewRomanPSMT"/>
        </w:rPr>
        <w:t>____________________</w:t>
      </w:r>
      <w:r w:rsidRPr="00B07FED">
        <w:rPr>
          <w:rFonts w:ascii="TimesNewRomanPSMT" w:hAnsi="TimesNewRomanPSMT" w:cs="TimesNewRomanPSMT"/>
          <w:sz w:val="24"/>
          <w:szCs w:val="24"/>
        </w:rPr>
        <w:t xml:space="preserve"> to the church door in Wittenberg, </w:t>
      </w:r>
      <w:r w:rsidRPr="00B07FED">
        <w:rPr>
          <w:rFonts w:ascii="TimesNewRomanPSMT" w:hAnsi="TimesNewRomanPSMT" w:cs="TimesNewRomanPSMT"/>
          <w:sz w:val="24"/>
          <w:szCs w:val="24"/>
        </w:rPr>
        <w:tab/>
      </w:r>
      <w:r w:rsidRPr="00B07FED">
        <w:rPr>
          <w:rFonts w:ascii="TimesNewRomanPSMT" w:hAnsi="TimesNewRomanPSMT" w:cs="TimesNewRomanPSMT"/>
          <w:sz w:val="24"/>
          <w:szCs w:val="24"/>
        </w:rPr>
        <w:tab/>
        <w:t xml:space="preserve">Germany, where he was a university teacher. </w:t>
      </w:r>
    </w:p>
    <w:p w:rsidR="00B07FED" w:rsidRDefault="00B07FED" w:rsidP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B07FED" w:rsidRPr="00B07FED" w:rsidRDefault="00B07FED" w:rsidP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1. Luther was deeply disturbed by a monk named Tetzel, who was traveling through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Germany selling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; the 95 thes</w:t>
      </w:r>
      <w:r>
        <w:rPr>
          <w:rFonts w:ascii="TimesNewRomanPSMT" w:hAnsi="TimesNewRomanPSMT" w:cs="TimesNewRomanPSMT"/>
          <w:sz w:val="24"/>
          <w:szCs w:val="24"/>
        </w:rPr>
        <w:t xml:space="preserve">es were items for debate 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this subject.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The church claimed that Jesus’ death for us on the cross and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of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had built up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“treasury of merits”—a sort of heavenly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By doing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someone could supposedly draw on this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grace to obtain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for sin.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c. The buyer of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could supposedly thereby reduce 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time spent 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, or free a</w:t>
      </w:r>
      <w:r>
        <w:rPr>
          <w:rFonts w:ascii="TimesNewRomanPSMT" w:hAnsi="TimesNewRomanPSMT" w:cs="TimesNewRomanPSMT"/>
          <w:sz w:val="24"/>
          <w:szCs w:val="24"/>
        </w:rPr>
        <w:t xml:space="preserve">n already dead loved one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from purgatory. “As soon as the coin in the coffer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the soul from purgatory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.” 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As Luther argued against indulgences, he began promoting the concept of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—</w:t>
      </w:r>
      <w:r>
        <w:rPr>
          <w:rFonts w:ascii="TimesNewRomanPSMT" w:hAnsi="TimesNewRomanPSMT" w:cs="TimesNewRomanPSMT"/>
        </w:rPr>
        <w:t>__</w:t>
      </w:r>
      <w:r>
        <w:rPr>
          <w:rFonts w:ascii="TimesNewRomanPSMT" w:hAnsi="TimesNewRomanPSMT" w:cs="TimesNewRomanPSMT"/>
        </w:rPr>
        <w:t>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He said that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not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or any of its officials, has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place of highest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B07F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B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. In 1520, Luther was formally declared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by the </w:t>
      </w:r>
      <w:r>
        <w:rPr>
          <w:rFonts w:ascii="TimesNewRomanPSMT" w:hAnsi="TimesNewRomanPSMT" w:cs="TimesNewRomanPSMT"/>
        </w:rPr>
        <w:t>___________________</w:t>
      </w:r>
      <w:r>
        <w:rPr>
          <w:rFonts w:ascii="TimesNewRomanPSMT" w:hAnsi="TimesNewRomanPSMT" w:cs="TimesNewRomanPSMT"/>
        </w:rPr>
        <w:t>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13F5"/>
    <w:multiLevelType w:val="hybridMultilevel"/>
    <w:tmpl w:val="73087E64"/>
    <w:lvl w:ilvl="0" w:tplc="7436C7E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EC"/>
    <w:rsid w:val="00160DEC"/>
    <w:rsid w:val="00B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AFDC1"/>
  <w14:defaultImageDpi w14:val="0"/>
  <w15:docId w15:val="{1B9280F1-9F7C-4541-BE99-995C560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2017-11-29T20:42:00Z</dcterms:created>
  <dcterms:modified xsi:type="dcterms:W3CDTF">2017-11-29T20:45:00Z</dcterms:modified>
</cp:coreProperties>
</file>