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C19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ArialMT" w:hAnsi="ArialMT" w:cs="ArialMT"/>
          <w:b/>
          <w:bCs/>
          <w:sz w:val="24"/>
          <w:szCs w:val="24"/>
        </w:rPr>
      </w:pPr>
      <w:bookmarkStart w:id="0" w:name="_GoBack"/>
      <w:bookmarkEnd w:id="0"/>
      <w:r>
        <w:rPr>
          <w:rFonts w:ascii="TimesNewRomanPSMT" w:hAnsi="TimesNewRomanPSMT" w:cs="TimesNewRomanPSMT"/>
          <w:sz w:val="24"/>
          <w:szCs w:val="24"/>
        </w:rPr>
        <w:t>Read the following excerpts from the Rule of St. Benedict and write one or more paragraphs that answer the following questions: What values and priorities are revealed in the Rule of St. Benedict? What are some positives and negatives that you see in the R</w:t>
      </w:r>
      <w:r>
        <w:rPr>
          <w:rFonts w:ascii="TimesNewRomanPSMT" w:hAnsi="TimesNewRomanPSMT" w:cs="TimesNewRomanPSMT"/>
          <w:sz w:val="24"/>
          <w:szCs w:val="24"/>
        </w:rPr>
        <w:t xml:space="preserve">ule? </w:t>
      </w:r>
    </w:p>
    <w:p w:rsidR="00000000" w:rsidRDefault="001C19DF">
      <w:pPr>
        <w:widowControl w:val="0"/>
        <w:autoSpaceDE w:val="0"/>
        <w:autoSpaceDN w:val="0"/>
        <w:adjustRightInd w:val="0"/>
        <w:spacing w:after="240" w:line="240" w:lineRule="auto"/>
        <w:jc w:val="center"/>
        <w:rPr>
          <w:rFonts w:ascii="ArialMT" w:hAnsi="ArialMT" w:cs="ArialMT"/>
          <w:b/>
          <w:bCs/>
          <w:sz w:val="24"/>
          <w:szCs w:val="24"/>
        </w:rPr>
      </w:pPr>
    </w:p>
    <w:p w:rsidR="00000000" w:rsidRDefault="001C19DF">
      <w:pPr>
        <w:widowControl w:val="0"/>
        <w:autoSpaceDE w:val="0"/>
        <w:autoSpaceDN w:val="0"/>
        <w:adjustRightInd w:val="0"/>
        <w:spacing w:after="240" w:line="240" w:lineRule="auto"/>
        <w:jc w:val="center"/>
        <w:rPr>
          <w:rFonts w:ascii="ArialMT" w:hAnsi="ArialMT" w:cs="ArialMT"/>
          <w:b/>
          <w:bCs/>
          <w:sz w:val="24"/>
          <w:szCs w:val="24"/>
        </w:rPr>
      </w:pPr>
      <w:r>
        <w:rPr>
          <w:rFonts w:ascii="ArialMT" w:hAnsi="ArialMT" w:cs="ArialMT"/>
          <w:b/>
          <w:bCs/>
          <w:sz w:val="24"/>
          <w:szCs w:val="24"/>
        </w:rPr>
        <w:t xml:space="preserve">Excerpts from </w:t>
      </w:r>
      <w:r>
        <w:rPr>
          <w:rFonts w:ascii="ArialMT" w:hAnsi="ArialMT" w:cs="ArialMT"/>
          <w:b/>
          <w:bCs/>
          <w:i/>
          <w:iCs/>
          <w:sz w:val="24"/>
          <w:szCs w:val="24"/>
        </w:rPr>
        <w:t>The Rule of St. Benedict</w:t>
      </w:r>
    </w:p>
    <w:p w:rsidR="00000000" w:rsidRDefault="001C19DF">
      <w:pPr>
        <w:widowControl w:val="0"/>
        <w:autoSpaceDE w:val="0"/>
        <w:autoSpaceDN w:val="0"/>
        <w:adjustRightInd w:val="0"/>
        <w:spacing w:after="240" w:line="240" w:lineRule="auto"/>
        <w:jc w:val="center"/>
        <w:rPr>
          <w:rFonts w:ascii="ArialMT" w:hAnsi="ArialMT" w:cs="ArialMT"/>
          <w:b/>
          <w:bCs/>
          <w:sz w:val="20"/>
          <w:szCs w:val="20"/>
        </w:rPr>
      </w:pPr>
    </w:p>
    <w:p w:rsidR="00000000" w:rsidRDefault="001C19DF">
      <w:pPr>
        <w:widowControl w:val="0"/>
        <w:autoSpaceDE w:val="0"/>
        <w:autoSpaceDN w:val="0"/>
        <w:adjustRightInd w:val="0"/>
        <w:spacing w:after="240" w:line="240" w:lineRule="auto"/>
        <w:jc w:val="center"/>
        <w:rPr>
          <w:rFonts w:ascii="Times-Roman" w:hAnsi="Times-Roman" w:cs="Times-Roman"/>
          <w:sz w:val="20"/>
          <w:szCs w:val="20"/>
        </w:rPr>
      </w:pPr>
      <w:r>
        <w:rPr>
          <w:rFonts w:ascii="ArialMT" w:hAnsi="ArialMT" w:cs="ArialMT"/>
          <w:b/>
          <w:bCs/>
          <w:sz w:val="20"/>
          <w:szCs w:val="20"/>
        </w:rPr>
        <w:t>PROLOGUE</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30"/>
          <w:szCs w:val="30"/>
        </w:rPr>
        <w:t>L</w:t>
      </w:r>
      <w:r>
        <w:rPr>
          <w:rFonts w:ascii="ArialMT" w:hAnsi="ArialMT" w:cs="ArialMT"/>
          <w:sz w:val="20"/>
          <w:szCs w:val="20"/>
        </w:rPr>
        <w:t xml:space="preserve">isten, O my son, to the precepts of thy master, and incline the ear of thy heart, and cheerfully receive and faithfully execute the admonitions of thy loving Father, that by </w:t>
      </w:r>
      <w:r>
        <w:rPr>
          <w:rFonts w:ascii="ArialMT" w:hAnsi="ArialMT" w:cs="ArialMT"/>
          <w:sz w:val="20"/>
          <w:szCs w:val="20"/>
        </w:rPr>
        <w:t>the toil of obedience thou mayest return to Him from whom by the sloth of disobedience thou hast gone away.</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To thee, therefore, my speech is now directed, who, giving up thine own will, takest up the strong and most excellent arms of obedience, to do battl</w:t>
      </w:r>
      <w:r>
        <w:rPr>
          <w:rFonts w:ascii="ArialMT" w:hAnsi="ArialMT" w:cs="ArialMT"/>
          <w:sz w:val="20"/>
          <w:szCs w:val="20"/>
        </w:rPr>
        <w:t>e for Christ the Lord, the true King.</w:t>
      </w:r>
    </w:p>
    <w:p w:rsidR="00000000" w:rsidRDefault="001C19DF">
      <w:pPr>
        <w:widowControl w:val="0"/>
        <w:autoSpaceDE w:val="0"/>
        <w:autoSpaceDN w:val="0"/>
        <w:adjustRightInd w:val="0"/>
        <w:spacing w:after="240" w:line="240" w:lineRule="auto"/>
        <w:rPr>
          <w:rFonts w:ascii="ArialMT" w:hAnsi="ArialMT" w:cs="ArialMT"/>
          <w:b/>
          <w:bCs/>
          <w:sz w:val="20"/>
          <w:szCs w:val="20"/>
        </w:rPr>
      </w:pPr>
      <w:r>
        <w:rPr>
          <w:rFonts w:ascii="ArialMT" w:hAnsi="ArialMT" w:cs="ArialMT"/>
          <w:sz w:val="20"/>
          <w:szCs w:val="20"/>
        </w:rPr>
        <w:t xml:space="preserve">In the first place, beg of Him by most earnest prayer, that He perfect whatever good thou dost begin, in order that He who hath been pleased to count us in the number of His children, need never be grieved at our evil </w:t>
      </w:r>
      <w:r>
        <w:rPr>
          <w:rFonts w:ascii="ArialMT" w:hAnsi="ArialMT" w:cs="ArialMT"/>
          <w:sz w:val="20"/>
          <w:szCs w:val="20"/>
        </w:rPr>
        <w:t xml:space="preserve">deeds. For we ought at all times so to serve Him with the good things which He hath given us, that He may not, like an angry father, disinherit his children, nor, like a dread lord, enraged at our evil deeds, hand us over to everlasting punishment as most </w:t>
      </w:r>
      <w:r>
        <w:rPr>
          <w:rFonts w:ascii="ArialMT" w:hAnsi="ArialMT" w:cs="ArialMT"/>
          <w:sz w:val="20"/>
          <w:szCs w:val="20"/>
        </w:rPr>
        <w:t>wicked servants, who would not follow Him to glory.</w:t>
      </w:r>
    </w:p>
    <w:p w:rsidR="00000000" w:rsidRDefault="001C19DF">
      <w:pPr>
        <w:widowControl w:val="0"/>
        <w:autoSpaceDE w:val="0"/>
        <w:autoSpaceDN w:val="0"/>
        <w:adjustRightInd w:val="0"/>
        <w:spacing w:after="240" w:line="240" w:lineRule="auto"/>
        <w:rPr>
          <w:rFonts w:ascii="ArialMT" w:hAnsi="ArialMT" w:cs="ArialMT"/>
          <w:b/>
          <w:bCs/>
          <w:sz w:val="20"/>
          <w:szCs w:val="20"/>
        </w:rPr>
      </w:pPr>
    </w:p>
    <w:p w:rsidR="00000000" w:rsidRDefault="001C19DF">
      <w:pPr>
        <w:widowControl w:val="0"/>
        <w:autoSpaceDE w:val="0"/>
        <w:autoSpaceDN w:val="0"/>
        <w:adjustRightInd w:val="0"/>
        <w:spacing w:after="240" w:line="240" w:lineRule="auto"/>
        <w:jc w:val="center"/>
        <w:rPr>
          <w:rFonts w:ascii="Times-Roman" w:hAnsi="Times-Roman" w:cs="Times-Roman"/>
          <w:sz w:val="20"/>
          <w:szCs w:val="20"/>
        </w:rPr>
      </w:pPr>
      <w:r>
        <w:rPr>
          <w:rFonts w:ascii="ArialMT" w:hAnsi="ArialMT" w:cs="ArialMT"/>
          <w:b/>
          <w:bCs/>
          <w:sz w:val="20"/>
          <w:szCs w:val="20"/>
        </w:rPr>
        <w:t>CHAPTER XXXIX</w:t>
      </w:r>
      <w:r>
        <w:rPr>
          <w:rFonts w:ascii="MS Gothic" w:eastAsia="MS Gothic" w:hAnsi="MS Gothic" w:cs="MS Gothic" w:hint="eastAsia"/>
          <w:sz w:val="20"/>
          <w:szCs w:val="20"/>
        </w:rPr>
        <w:t> </w:t>
      </w:r>
      <w:r>
        <w:rPr>
          <w:rFonts w:ascii="ArialMT" w:hAnsi="ArialMT" w:cs="ArialMT"/>
          <w:i/>
          <w:iCs/>
          <w:sz w:val="20"/>
          <w:szCs w:val="20"/>
        </w:rPr>
        <w:t>Of the Quantity of Food</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Making allowance for the infirmities of different persons, we believe that for the daily meal, both at the sixth and the ninth hour, two kinds of cooked food are suf</w:t>
      </w:r>
      <w:r>
        <w:rPr>
          <w:rFonts w:ascii="ArialMT" w:hAnsi="ArialMT" w:cs="ArialMT"/>
          <w:sz w:val="20"/>
          <w:szCs w:val="20"/>
        </w:rPr>
        <w:t>ficient at all meals; so that he who perchance cannot eat of one, may make his meal of the other. Let two kinds of cooked food, therefore, be sufficient for all the brethren. And if there be fruit or fresh vegetables, a third may be added. Let a pound of b</w:t>
      </w:r>
      <w:r>
        <w:rPr>
          <w:rFonts w:ascii="ArialMT" w:hAnsi="ArialMT" w:cs="ArialMT"/>
          <w:sz w:val="20"/>
          <w:szCs w:val="20"/>
        </w:rPr>
        <w:t>read be sufficient for the day, whether there be only one meal or both dinner and supper. If they are to eat supper, let a third part of the pound be reserved by the Cellarer and be given at supper.</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If, however, the work hath been especially hard, it is le</w:t>
      </w:r>
      <w:r>
        <w:rPr>
          <w:rFonts w:ascii="ArialMT" w:hAnsi="ArialMT" w:cs="ArialMT"/>
          <w:sz w:val="20"/>
          <w:szCs w:val="20"/>
        </w:rPr>
        <w:t xml:space="preserve">ft to the discretion and power of the Abbot to add something, if he think fit, barring above all things every excess, that a monk be not overtaken by indigestion. For nothing is so contrary to Christians as excess, as our Lord saith: "See that your hearts </w:t>
      </w:r>
      <w:r>
        <w:rPr>
          <w:rFonts w:ascii="ArialMT" w:hAnsi="ArialMT" w:cs="ArialMT"/>
          <w:sz w:val="20"/>
          <w:szCs w:val="20"/>
        </w:rPr>
        <w:t>be not overcharged with surfeiting" (Lk 21:34).</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Let the same quantity of food, however, not be served out to young children but less than to older ones, observing measure in all things.</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 xml:space="preserve">But let all except the very weak and the sick abstain altogether from </w:t>
      </w:r>
      <w:r>
        <w:rPr>
          <w:rFonts w:ascii="ArialMT" w:hAnsi="ArialMT" w:cs="ArialMT"/>
          <w:sz w:val="20"/>
          <w:szCs w:val="20"/>
        </w:rPr>
        <w:t>eating the flesh of four-footed animals.</w:t>
      </w:r>
    </w:p>
    <w:p w:rsidR="00000000" w:rsidRDefault="001C19DF">
      <w:pPr>
        <w:widowControl w:val="0"/>
        <w:autoSpaceDE w:val="0"/>
        <w:autoSpaceDN w:val="0"/>
        <w:adjustRightInd w:val="0"/>
        <w:spacing w:after="240" w:line="240" w:lineRule="auto"/>
        <w:rPr>
          <w:rFonts w:ascii="Times-Roman" w:hAnsi="Times-Roman" w:cs="Times-Roman"/>
          <w:sz w:val="20"/>
          <w:szCs w:val="20"/>
        </w:rPr>
      </w:pPr>
    </w:p>
    <w:p w:rsidR="00000000" w:rsidRDefault="001C19DF">
      <w:pPr>
        <w:widowControl w:val="0"/>
        <w:autoSpaceDE w:val="0"/>
        <w:autoSpaceDN w:val="0"/>
        <w:adjustRightInd w:val="0"/>
        <w:spacing w:after="240" w:line="240" w:lineRule="auto"/>
        <w:jc w:val="center"/>
        <w:rPr>
          <w:rFonts w:ascii="Times-Roman" w:hAnsi="Times-Roman" w:cs="Times-Roman"/>
          <w:sz w:val="20"/>
          <w:szCs w:val="20"/>
        </w:rPr>
      </w:pPr>
      <w:r>
        <w:rPr>
          <w:rFonts w:ascii="ArialMT" w:hAnsi="ArialMT" w:cs="ArialMT"/>
          <w:b/>
          <w:bCs/>
          <w:sz w:val="20"/>
          <w:szCs w:val="20"/>
        </w:rPr>
        <w:t>CHAPTER XLVIII</w:t>
      </w:r>
      <w:r>
        <w:rPr>
          <w:rFonts w:ascii="MS Gothic" w:eastAsia="MS Gothic" w:hAnsi="MS Gothic" w:cs="MS Gothic" w:hint="eastAsia"/>
          <w:sz w:val="20"/>
          <w:szCs w:val="20"/>
        </w:rPr>
        <w:t> </w:t>
      </w:r>
      <w:r>
        <w:rPr>
          <w:rFonts w:ascii="ArialMT" w:hAnsi="ArialMT" w:cs="ArialMT"/>
          <w:i/>
          <w:iCs/>
          <w:sz w:val="20"/>
          <w:szCs w:val="20"/>
        </w:rPr>
        <w:t>Of the Daily Work</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Idleness is the enemy of the soul; and therefore the brethren ought to be employed in manual labor at certain times, at others, in devout reading. Hence, we believe that the time fo</w:t>
      </w:r>
      <w:r>
        <w:rPr>
          <w:rFonts w:ascii="ArialMT" w:hAnsi="ArialMT" w:cs="ArialMT"/>
          <w:sz w:val="20"/>
          <w:szCs w:val="20"/>
        </w:rPr>
        <w:t>r each will be properly ordered by the following arrangement; namely, that from Easter till the calends of October, they go out in the morning from the first till about the fourth hour, to do the necessary work, but that from the fourth till about the sixt</w:t>
      </w:r>
      <w:r>
        <w:rPr>
          <w:rFonts w:ascii="ArialMT" w:hAnsi="ArialMT" w:cs="ArialMT"/>
          <w:sz w:val="20"/>
          <w:szCs w:val="20"/>
        </w:rPr>
        <w:t xml:space="preserve">h hour they devote to reading. After the sixth hour, however, when they have risen from table, let them rest in their beds in complete silence; or if, perhaps, anyone desireth to read for himself, let him so read that he doth not disturb </w:t>
      </w:r>
      <w:r>
        <w:rPr>
          <w:rFonts w:ascii="ArialMT" w:hAnsi="ArialMT" w:cs="ArialMT"/>
          <w:sz w:val="20"/>
          <w:szCs w:val="20"/>
        </w:rPr>
        <w:lastRenderedPageBreak/>
        <w:t>others. Let None b</w:t>
      </w:r>
      <w:r>
        <w:rPr>
          <w:rFonts w:ascii="ArialMT" w:hAnsi="ArialMT" w:cs="ArialMT"/>
          <w:sz w:val="20"/>
          <w:szCs w:val="20"/>
        </w:rPr>
        <w:t>e said somewhat earlier, about the middle of the eighth hour; and then let them work again at what is necessary until Vespers.</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If, however, the needs of the place, or poverty should require that they do the work of gathering the harvest themselves, let the</w:t>
      </w:r>
      <w:r>
        <w:rPr>
          <w:rFonts w:ascii="ArialMT" w:hAnsi="ArialMT" w:cs="ArialMT"/>
          <w:sz w:val="20"/>
          <w:szCs w:val="20"/>
        </w:rPr>
        <w:t>m not be downcast, for then are they monks in truth, if they live by the work of their hands, as did also our forefathers and the Apostles. However, on account of the faint-hearted let all things be done with moderation.</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From the calends of October till th</w:t>
      </w:r>
      <w:r>
        <w:rPr>
          <w:rFonts w:ascii="ArialMT" w:hAnsi="ArialMT" w:cs="ArialMT"/>
          <w:sz w:val="20"/>
          <w:szCs w:val="20"/>
        </w:rPr>
        <w:t xml:space="preserve">e beginning of Lent, let them apply themselves to reading until the second hour complete. At the second hour let Tierce be said, and then let all be employed in the work which hath been assigned to them till the ninth hour. When, however, the first signal </w:t>
      </w:r>
      <w:r>
        <w:rPr>
          <w:rFonts w:ascii="ArialMT" w:hAnsi="ArialMT" w:cs="ArialMT"/>
          <w:sz w:val="20"/>
          <w:szCs w:val="20"/>
        </w:rPr>
        <w:t>for the hour of None hath been given, let each one leave off from work and be ready when the second signal shall strike. But after their repast let them devote themselves to reading or the psalms.</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During the Lenten season let them be employed in reading fr</w:t>
      </w:r>
      <w:r>
        <w:rPr>
          <w:rFonts w:ascii="ArialMT" w:hAnsi="ArialMT" w:cs="ArialMT"/>
          <w:sz w:val="20"/>
          <w:szCs w:val="20"/>
        </w:rPr>
        <w:t>om morning until the third hour, and till the tenth hour let them do the work which is imposed on them. During these days of Lent let all received books from the library, and let them read them through in order. These books are to be given out at the begin</w:t>
      </w:r>
      <w:r>
        <w:rPr>
          <w:rFonts w:ascii="ArialMT" w:hAnsi="ArialMT" w:cs="ArialMT"/>
          <w:sz w:val="20"/>
          <w:szCs w:val="20"/>
        </w:rPr>
        <w:t>ning of the Lenten season.</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Above all, let one or two of the seniors be appointed to go about the monastery during the time that the brethren devote to reading and take notice, lest perhaps a slothful brother be found who giveth himself up to idleness or va</w:t>
      </w:r>
      <w:r>
        <w:rPr>
          <w:rFonts w:ascii="ArialMT" w:hAnsi="ArialMT" w:cs="ArialMT"/>
          <w:sz w:val="20"/>
          <w:szCs w:val="20"/>
        </w:rPr>
        <w:t>in talk, and doth not attend to his reading, and is unprofitable, not only to himself, but disturbeth also others. If such a one be found (which God forbid), let him be punished once and again. If he doth not amend, let him come under the correction of the</w:t>
      </w:r>
      <w:r>
        <w:rPr>
          <w:rFonts w:ascii="ArialMT" w:hAnsi="ArialMT" w:cs="ArialMT"/>
          <w:sz w:val="20"/>
          <w:szCs w:val="20"/>
        </w:rPr>
        <w:t xml:space="preserve"> Rule in such a way that others may fear. And let not brother join brother at undue times.</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On Sunday also let all devote themselves to reading, except those who are appointed to the various functions. But if anyone should be so careless and slothful that h</w:t>
      </w:r>
      <w:r>
        <w:rPr>
          <w:rFonts w:ascii="ArialMT" w:hAnsi="ArialMT" w:cs="ArialMT"/>
          <w:sz w:val="20"/>
          <w:szCs w:val="20"/>
        </w:rPr>
        <w:t>e will not or cannot meditate or read, let some work be given him to do, that he may not be idle.</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 xml:space="preserve">Let such work or charge be given to the weak and the sickly brethren, that they are neither idle, nor so wearied with the strain of work that they are driven </w:t>
      </w:r>
      <w:r>
        <w:rPr>
          <w:rFonts w:ascii="ArialMT" w:hAnsi="ArialMT" w:cs="ArialMT"/>
          <w:sz w:val="20"/>
          <w:szCs w:val="20"/>
        </w:rPr>
        <w:t>away. Their weakness must be taken into account by the Abbot.</w:t>
      </w:r>
    </w:p>
    <w:p w:rsidR="00000000" w:rsidRDefault="001C19DF">
      <w:pPr>
        <w:widowControl w:val="0"/>
        <w:autoSpaceDE w:val="0"/>
        <w:autoSpaceDN w:val="0"/>
        <w:adjustRightInd w:val="0"/>
        <w:spacing w:after="240" w:line="240" w:lineRule="auto"/>
        <w:rPr>
          <w:rFonts w:ascii="Times-Roman" w:hAnsi="Times-Roman" w:cs="Times-Roman"/>
          <w:sz w:val="20"/>
          <w:szCs w:val="20"/>
        </w:rPr>
      </w:pPr>
    </w:p>
    <w:p w:rsidR="00000000" w:rsidRDefault="001C19DF">
      <w:pPr>
        <w:widowControl w:val="0"/>
        <w:autoSpaceDE w:val="0"/>
        <w:autoSpaceDN w:val="0"/>
        <w:adjustRightInd w:val="0"/>
        <w:spacing w:after="240" w:line="240" w:lineRule="auto"/>
        <w:jc w:val="center"/>
        <w:rPr>
          <w:rFonts w:ascii="Times-Roman" w:hAnsi="Times-Roman" w:cs="Times-Roman"/>
          <w:sz w:val="20"/>
          <w:szCs w:val="20"/>
        </w:rPr>
      </w:pPr>
      <w:r>
        <w:rPr>
          <w:rFonts w:ascii="ArialMT" w:hAnsi="ArialMT" w:cs="ArialMT"/>
          <w:b/>
          <w:bCs/>
          <w:sz w:val="20"/>
          <w:szCs w:val="20"/>
        </w:rPr>
        <w:t>CHAPTER LXXII</w:t>
      </w:r>
      <w:r>
        <w:rPr>
          <w:rFonts w:ascii="MS Gothic" w:eastAsia="MS Gothic" w:hAnsi="MS Gothic" w:cs="MS Gothic" w:hint="eastAsia"/>
          <w:sz w:val="20"/>
          <w:szCs w:val="20"/>
        </w:rPr>
        <w:t> </w:t>
      </w:r>
      <w:r>
        <w:rPr>
          <w:rFonts w:ascii="ArialMT" w:hAnsi="ArialMT" w:cs="ArialMT"/>
          <w:i/>
          <w:iCs/>
          <w:sz w:val="20"/>
          <w:szCs w:val="20"/>
        </w:rPr>
        <w:t>Of the Virtuous Zeal Which the Monks Ought to Have</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As there is a harsh and evil zeal which separateth from God and leadeth to hell, so there is a virtuous zeal which separateth from vice and leadeth to God and life everlasting.</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Let the monks, therefore, practice this zeal with most ardent love; namely, tha</w:t>
      </w:r>
      <w:r>
        <w:rPr>
          <w:rFonts w:ascii="ArialMT" w:hAnsi="ArialMT" w:cs="ArialMT"/>
          <w:sz w:val="20"/>
          <w:szCs w:val="20"/>
        </w:rPr>
        <w:t>t in honor they forerun one another (cf Rom 12:10). Let them bear their infirmities, whether of body or mind, with the utmost patience; let them vie with one another in obedience. Let no one follow what he thinketh useful to himself, but rather to another.</w:t>
      </w:r>
      <w:r>
        <w:rPr>
          <w:rFonts w:ascii="ArialMT" w:hAnsi="ArialMT" w:cs="ArialMT"/>
          <w:sz w:val="20"/>
          <w:szCs w:val="20"/>
        </w:rPr>
        <w:t xml:space="preserve"> Let them practice fraternal charity with a chaste love.</w:t>
      </w:r>
    </w:p>
    <w:p w:rsidR="00000000" w:rsidRDefault="001C19DF">
      <w:pPr>
        <w:widowControl w:val="0"/>
        <w:autoSpaceDE w:val="0"/>
        <w:autoSpaceDN w:val="0"/>
        <w:adjustRightInd w:val="0"/>
        <w:spacing w:after="240" w:line="240" w:lineRule="auto"/>
        <w:rPr>
          <w:rFonts w:ascii="Times-Roman" w:hAnsi="Times-Roman" w:cs="Times-Roman"/>
          <w:sz w:val="20"/>
          <w:szCs w:val="20"/>
        </w:rPr>
      </w:pPr>
      <w:r>
        <w:rPr>
          <w:rFonts w:ascii="ArialMT" w:hAnsi="ArialMT" w:cs="ArialMT"/>
          <w:sz w:val="20"/>
          <w:szCs w:val="20"/>
        </w:rPr>
        <w:t>Let them fear God and love their Abbot with sincere and humble affection; let them prefer nothing whatever to Christ, and my He lead us all together to life everlasting.</w:t>
      </w:r>
    </w:p>
    <w:sectPr w:rsidR="00000000">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DF"/>
    <w:rsid w:val="001C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39949B-EA7A-47FF-B83F-28A0BC98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Yoder</dc:creator>
  <cp:keywords/>
  <dc:description/>
  <cp:lastModifiedBy>Yvonne Yoder</cp:lastModifiedBy>
  <cp:revision>2</cp:revision>
  <dcterms:created xsi:type="dcterms:W3CDTF">2017-11-29T20:08:00Z</dcterms:created>
  <dcterms:modified xsi:type="dcterms:W3CDTF">2017-11-29T20:08:00Z</dcterms:modified>
</cp:coreProperties>
</file>