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72CC8">
      <w:pPr>
        <w:jc w:val="center"/>
        <w:rPr>
          <w:rFonts w:cs="Tahoma"/>
          <w:b/>
          <w:bCs/>
          <w:lang/>
        </w:rPr>
      </w:pPr>
      <w:bookmarkStart w:id="0" w:name="_GoBack"/>
      <w:bookmarkEnd w:id="0"/>
      <w:r>
        <w:rPr>
          <w:rFonts w:cs="Tahoma"/>
          <w:b/>
          <w:bCs/>
          <w:lang/>
        </w:rPr>
        <w:t>Hark! The Herald Angels</w:t>
      </w:r>
    </w:p>
    <w:p w:rsidR="00000000" w:rsidRDefault="00A72CC8">
      <w:pPr>
        <w:rPr>
          <w:rFonts w:cs="Tahoma"/>
          <w:b/>
          <w:bCs/>
          <w:lang/>
        </w:rPr>
      </w:pPr>
    </w:p>
    <w:p w:rsidR="00000000" w:rsidRDefault="00A72CC8">
      <w:pPr>
        <w:rPr>
          <w:rFonts w:cs="Tahoma"/>
          <w:b/>
          <w:bCs/>
          <w:lang/>
        </w:rPr>
      </w:pPr>
      <w:r>
        <w:rPr>
          <w:rFonts w:cs="Tahoma"/>
          <w:b/>
          <w:bCs/>
          <w:lang/>
        </w:rPr>
        <w:t>Hymn History</w:t>
      </w:r>
    </w:p>
    <w:p w:rsidR="00000000" w:rsidRDefault="00A72CC8">
      <w:pPr>
        <w:rPr>
          <w:rFonts w:cs="Tahoma"/>
          <w:lang/>
        </w:rPr>
      </w:pPr>
    </w:p>
    <w:p w:rsidR="00000000" w:rsidRDefault="00A72CC8">
      <w:pPr>
        <w:spacing w:line="480" w:lineRule="auto"/>
        <w:rPr>
          <w:rFonts w:cs="Tahoma"/>
          <w:lang/>
        </w:rPr>
      </w:pPr>
      <w:r>
        <w:rPr>
          <w:rFonts w:cs="Tahoma"/>
          <w:lang/>
        </w:rPr>
        <w:tab/>
        <w:t>Charles Wesley (1707-1788),</w:t>
      </w:r>
      <w:r>
        <w:rPr>
          <w:rFonts w:cs="Tahoma"/>
          <w:lang/>
        </w:rPr>
        <w:t xml:space="preserve"> the 18</w:t>
      </w:r>
      <w:r>
        <w:rPr>
          <w:rFonts w:cs="Tahoma"/>
          <w:vertAlign w:val="superscript"/>
          <w:lang/>
        </w:rPr>
        <w:t>th</w:t>
      </w:r>
      <w:r>
        <w:rPr>
          <w:rFonts w:cs="Tahoma"/>
          <w:lang/>
        </w:rPr>
        <w:t xml:space="preserve"> and final child of Samuel and Susanna Wesley, </w:t>
      </w:r>
      <w:r>
        <w:rPr>
          <w:rFonts w:cs="Tahoma"/>
          <w:lang/>
        </w:rPr>
        <w:t>was born in Lincolnshire, England.  He became one of the world's most prolific hymn writers, writing 6000 hymns in his lifetime.  All</w:t>
      </w:r>
      <w:r>
        <w:rPr>
          <w:rFonts w:cs="Tahoma"/>
          <w:lang/>
        </w:rPr>
        <w:t xml:space="preserve"> but four of the books of the Bible are quoted in one or more of his hymns.</w:t>
      </w:r>
    </w:p>
    <w:p w:rsidR="00000000" w:rsidRDefault="00A72CC8">
      <w:pPr>
        <w:tabs>
          <w:tab w:val="left" w:pos="720"/>
        </w:tabs>
        <w:spacing w:line="480" w:lineRule="auto"/>
        <w:rPr>
          <w:rFonts w:cs="Tahoma"/>
          <w:lang/>
        </w:rPr>
      </w:pPr>
      <w:r>
        <w:rPr>
          <w:rFonts w:cs="Tahoma"/>
          <w:lang/>
        </w:rPr>
        <w:tab/>
        <w:t xml:space="preserve">Education was important to the strongly religious Wesley family.  Like the rest of his brothers and sisters, Charles spent his first years of schooling at home under the tutelage </w:t>
      </w:r>
      <w:r>
        <w:rPr>
          <w:rFonts w:cs="Tahoma"/>
          <w:lang/>
        </w:rPr>
        <w:t>of his mother.  Later, during his time at Oxford University, Charles, his brother John, and a friend, George Whitefield, “</w:t>
      </w:r>
      <w:r>
        <w:rPr>
          <w:rStyle w:val="Strong"/>
          <w:rFonts w:cs="Tahoma"/>
          <w:b w:val="0"/>
          <w:bCs w:val="0"/>
          <w:lang/>
        </w:rPr>
        <w:t>formed the Oxford Holy Club for the purposes of worship, Bible study, frequent Holy Communion and visiting the sick and imprisoned."</w:t>
      </w:r>
      <w:r>
        <w:rPr>
          <w:rStyle w:val="Strong"/>
          <w:rFonts w:cs="Tahoma"/>
          <w:b w:val="0"/>
          <w:bCs w:val="0"/>
          <w:lang/>
        </w:rPr>
        <w:footnoteReference w:id="1"/>
      </w:r>
      <w:r>
        <w:rPr>
          <w:rFonts w:cs="Tahoma"/>
          <w:lang/>
        </w:rPr>
        <w:t xml:space="preserve"> </w:t>
      </w:r>
      <w:r>
        <w:rPr>
          <w:rFonts w:cs="Tahoma"/>
          <w:lang/>
        </w:rPr>
        <w:t>Their strict adherence to high standards and accountability granted them the name of Methodists.</w:t>
      </w:r>
    </w:p>
    <w:p w:rsidR="00000000" w:rsidRDefault="00A72CC8">
      <w:pPr>
        <w:tabs>
          <w:tab w:val="left" w:pos="720"/>
        </w:tabs>
        <w:spacing w:line="480" w:lineRule="auto"/>
        <w:rPr>
          <w:rStyle w:val="Strong"/>
          <w:rFonts w:cs="Tahoma"/>
          <w:b w:val="0"/>
          <w:bCs w:val="0"/>
          <w:lang/>
        </w:rPr>
      </w:pPr>
      <w:r>
        <w:rPr>
          <w:rFonts w:cs="Tahoma"/>
          <w:lang/>
        </w:rPr>
        <w:tab/>
        <w:t xml:space="preserve">Both Charles and his </w:t>
      </w:r>
      <w:r>
        <w:rPr>
          <w:rFonts w:cs="Tahoma"/>
          <w:lang/>
        </w:rPr>
        <w:t xml:space="preserve">brother John were ordained in the national Church of England.  </w:t>
      </w:r>
      <w:r>
        <w:rPr>
          <w:rFonts w:cs="Tahoma"/>
          <w:lang/>
        </w:rPr>
        <w:t>Al</w:t>
      </w:r>
      <w:r>
        <w:rPr>
          <w:rFonts w:cs="Tahoma"/>
          <w:lang/>
        </w:rPr>
        <w:t>though John Wesley's name is most commonly connected with the founding o</w:t>
      </w:r>
      <w:r>
        <w:rPr>
          <w:rFonts w:cs="Tahoma"/>
          <w:lang/>
        </w:rPr>
        <w:t>f the Methodist movement, “</w:t>
      </w:r>
      <w:r>
        <w:rPr>
          <w:rStyle w:val="Strong"/>
          <w:rFonts w:cs="Tahoma"/>
          <w:b w:val="0"/>
          <w:bCs w:val="0"/>
          <w:lang/>
        </w:rPr>
        <w:t xml:space="preserve">Charles was just as involved and instrumental in spreading and sustaining the Methodist movement as his </w:t>
      </w:r>
      <w:r>
        <w:rPr>
          <w:rStyle w:val="Strong"/>
          <w:rFonts w:cs="Tahoma"/>
          <w:b w:val="0"/>
          <w:bCs w:val="0"/>
          <w:lang/>
        </w:rPr>
        <w:t>brother, John Wesley.</w:t>
      </w:r>
      <w:hyperlink r:id="rId7" w:history="1">
        <w:r>
          <w:rPr>
            <w:rStyle w:val="Hyperlink"/>
            <w:lang/>
          </w:rPr>
          <w:t xml:space="preserve">  </w:t>
        </w:r>
      </w:hyperlink>
      <w:r>
        <w:rPr>
          <w:rStyle w:val="Strong"/>
          <w:rFonts w:cs="Tahoma"/>
          <w:b w:val="0"/>
          <w:bCs w:val="0"/>
          <w:lang/>
        </w:rPr>
        <w:t xml:space="preserve">The myth holding Charles </w:t>
      </w:r>
      <w:r>
        <w:rPr>
          <w:rStyle w:val="Strong"/>
          <w:rFonts w:cs="Tahoma"/>
          <w:b w:val="0"/>
          <w:bCs w:val="0"/>
          <w:lang/>
        </w:rPr>
        <w:t>as the poet and John as the organizer and pre</w:t>
      </w:r>
      <w:r>
        <w:rPr>
          <w:rStyle w:val="Strong"/>
          <w:rFonts w:cs="Tahoma"/>
          <w:b w:val="0"/>
          <w:bCs w:val="0"/>
          <w:lang/>
        </w:rPr>
        <w:t>acher is not true.   John was one of the organizers of Methodism, but Charles was the one who developed its practical theology with his hymns. Throughout, Charles maintained his ties and allegiance to the Church</w:t>
      </w:r>
      <w:r>
        <w:rPr>
          <w:rStyle w:val="Strong"/>
          <w:rFonts w:cs="Tahoma"/>
          <w:b w:val="0"/>
          <w:bCs w:val="0"/>
          <w:lang/>
        </w:rPr>
        <w:t xml:space="preserve"> of England and at times reprimanded his brother for his increasing distance from the church.”</w:t>
      </w:r>
      <w:r>
        <w:rPr>
          <w:rStyle w:val="Strong"/>
          <w:rFonts w:cs="Tahoma"/>
          <w:b w:val="0"/>
          <w:bCs w:val="0"/>
          <w:lang/>
        </w:rPr>
        <w:footnoteReference w:id="2"/>
      </w:r>
    </w:p>
    <w:p w:rsidR="00000000" w:rsidRDefault="00A72CC8">
      <w:pPr>
        <w:tabs>
          <w:tab w:val="left" w:pos="720"/>
        </w:tabs>
        <w:spacing w:line="480" w:lineRule="auto"/>
        <w:rPr>
          <w:rStyle w:val="Strong"/>
          <w:rFonts w:cs="Tahoma"/>
          <w:b w:val="0"/>
          <w:bCs w:val="0"/>
          <w:lang/>
        </w:rPr>
      </w:pPr>
      <w:r>
        <w:rPr>
          <w:rStyle w:val="Strong"/>
          <w:rFonts w:cs="Tahoma"/>
          <w:b w:val="0"/>
          <w:bCs w:val="0"/>
          <w:lang/>
        </w:rPr>
        <w:tab/>
        <w:t xml:space="preserve">In 1739, one year after his conversion, </w:t>
      </w:r>
      <w:r>
        <w:rPr>
          <w:rStyle w:val="Strong"/>
          <w:rFonts w:cs="Tahoma"/>
          <w:b w:val="0"/>
          <w:bCs w:val="0"/>
          <w:lang/>
        </w:rPr>
        <w:t>Charles wrote the hymn now known as “Hark! The Herald Angels Sing” as a ten four-line stanza poem retelling the Christm</w:t>
      </w:r>
      <w:r>
        <w:rPr>
          <w:rStyle w:val="Strong"/>
          <w:rFonts w:cs="Tahoma"/>
          <w:b w:val="0"/>
          <w:bCs w:val="0"/>
          <w:lang/>
        </w:rPr>
        <w:t xml:space="preserve">as story.  He named </w:t>
      </w:r>
      <w:r>
        <w:rPr>
          <w:rStyle w:val="Strong"/>
          <w:rFonts w:cs="Tahoma"/>
          <w:b w:val="0"/>
          <w:bCs w:val="0"/>
          <w:lang/>
        </w:rPr>
        <w:lastRenderedPageBreak/>
        <w:t>it “Hymn for Christmas Day.”</w:t>
      </w:r>
      <w:r>
        <w:rPr>
          <w:rStyle w:val="Strong"/>
          <w:rFonts w:cs="Tahoma"/>
          <w:b w:val="0"/>
          <w:bCs w:val="0"/>
          <w:lang/>
        </w:rPr>
        <w:footnoteReference w:id="3"/>
      </w:r>
      <w:r>
        <w:rPr>
          <w:rStyle w:val="Strong"/>
          <w:rFonts w:cs="Tahoma"/>
          <w:b w:val="0"/>
          <w:bCs w:val="0"/>
          <w:lang/>
        </w:rPr>
        <w:t xml:space="preserve">  </w:t>
      </w:r>
      <w:r>
        <w:rPr>
          <w:rStyle w:val="Strong"/>
          <w:rFonts w:cs="Tahoma"/>
          <w:b w:val="0"/>
          <w:bCs w:val="0"/>
          <w:lang/>
        </w:rPr>
        <w:t>Originally the first two lines read, “'Hark!  how all the welkin [vault of heaven] rings, Glory to the King of Kings.'  In one of many revisions</w:t>
      </w:r>
      <w:r>
        <w:rPr>
          <w:rStyle w:val="Strong"/>
          <w:rFonts w:cs="Tahoma"/>
          <w:b w:val="0"/>
          <w:bCs w:val="0"/>
          <w:lang/>
        </w:rPr>
        <w:t xml:space="preserve">—that of George Whitefield (1753)—the  lines were changed to </w:t>
      </w:r>
      <w:r>
        <w:rPr>
          <w:rStyle w:val="Strong"/>
          <w:rFonts w:cs="Tahoma"/>
          <w:b w:val="0"/>
          <w:bCs w:val="0"/>
          <w:lang/>
        </w:rPr>
        <w:t xml:space="preserve">read, </w:t>
      </w:r>
      <w:r>
        <w:rPr>
          <w:rStyle w:val="Strong"/>
          <w:rFonts w:cs="Tahoma"/>
          <w:b w:val="0"/>
          <w:bCs w:val="0"/>
          <w:lang/>
        </w:rPr>
        <w:t>'Hark! the herald angels sing, Glory to the newborn King.'”</w:t>
      </w:r>
      <w:r>
        <w:rPr>
          <w:rStyle w:val="Strong"/>
          <w:rFonts w:cs="Tahoma"/>
          <w:b w:val="0"/>
          <w:bCs w:val="0"/>
          <w:lang/>
        </w:rPr>
        <w:footnoteReference w:id="4"/>
      </w:r>
      <w:r>
        <w:rPr>
          <w:rStyle w:val="Strong"/>
          <w:rFonts w:cs="Tahoma"/>
          <w:b w:val="0"/>
          <w:bCs w:val="0"/>
          <w:lang/>
        </w:rPr>
        <w:t xml:space="preserve">  Some believe this well-known version of the angel's announcement made to the shepherds may be the reason many people today speak of the angels as singing this great announcement even thoug</w:t>
      </w:r>
      <w:r>
        <w:rPr>
          <w:rStyle w:val="Strong"/>
          <w:rFonts w:cs="Tahoma"/>
          <w:b w:val="0"/>
          <w:bCs w:val="0"/>
          <w:lang/>
        </w:rPr>
        <w:t xml:space="preserve">h Luke 2:13-14 upon which it is based reads, “a multitude of the heavenly host praising God and </w:t>
      </w:r>
      <w:r>
        <w:rPr>
          <w:rStyle w:val="Strong"/>
          <w:rFonts w:cs="Tahoma"/>
          <w:b w:val="0"/>
          <w:bCs w:val="0"/>
          <w:i/>
          <w:iCs/>
          <w:lang/>
        </w:rPr>
        <w:t>saying</w:t>
      </w:r>
      <w:r>
        <w:rPr>
          <w:rStyle w:val="Strong"/>
          <w:rFonts w:cs="Tahoma"/>
          <w:b w:val="0"/>
          <w:bCs w:val="0"/>
          <w:lang/>
        </w:rPr>
        <w:t xml:space="preserve"> . . .”</w:t>
      </w:r>
    </w:p>
    <w:p w:rsidR="00000000" w:rsidRDefault="00A72CC8">
      <w:pPr>
        <w:tabs>
          <w:tab w:val="left" w:pos="720"/>
        </w:tabs>
        <w:spacing w:line="480" w:lineRule="auto"/>
        <w:rPr>
          <w:rStyle w:val="Strong"/>
          <w:rFonts w:cs="Tahoma"/>
          <w:b w:val="0"/>
          <w:bCs w:val="0"/>
          <w:lang/>
        </w:rPr>
      </w:pPr>
      <w:r>
        <w:rPr>
          <w:rStyle w:val="Strong"/>
          <w:rFonts w:cs="Tahoma"/>
          <w:b w:val="0"/>
          <w:bCs w:val="0"/>
          <w:lang/>
        </w:rPr>
        <w:tab/>
        <w:t xml:space="preserve">In 1840, fifty-two years after Charles' death, Leipzig, Germany, planned a Gutenberg festival to celebrate the anniversary of Johann Gutenburg's </w:t>
      </w:r>
      <w:r>
        <w:rPr>
          <w:rStyle w:val="Strong"/>
          <w:rFonts w:cs="Tahoma"/>
          <w:b w:val="0"/>
          <w:bCs w:val="0"/>
          <w:lang/>
        </w:rPr>
        <w:t xml:space="preserve">printing invention. The famous composer, Mendelssohn, contributed to the occasion by writing a choral composition entitled </w:t>
      </w:r>
      <w:r>
        <w:rPr>
          <w:rStyle w:val="Strong"/>
          <w:rFonts w:cs="Tahoma"/>
          <w:b w:val="0"/>
          <w:bCs w:val="0"/>
          <w:i/>
          <w:iCs/>
          <w:lang/>
        </w:rPr>
        <w:t>Festegsang (</w:t>
      </w:r>
      <w:r>
        <w:rPr>
          <w:rStyle w:val="Strong"/>
          <w:rFonts w:cs="Tahoma"/>
          <w:b w:val="0"/>
          <w:bCs w:val="0"/>
          <w:lang/>
        </w:rPr>
        <w:t>“festival song”)</w:t>
      </w:r>
      <w:r>
        <w:rPr>
          <w:rStyle w:val="Strong"/>
          <w:rFonts w:cs="Tahoma"/>
          <w:b w:val="0"/>
          <w:bCs w:val="0"/>
          <w:i/>
          <w:iCs/>
          <w:lang/>
        </w:rPr>
        <w:t xml:space="preserve">.   </w:t>
      </w:r>
      <w:r>
        <w:rPr>
          <w:rStyle w:val="Strong"/>
          <w:rFonts w:cs="Tahoma"/>
          <w:b w:val="0"/>
          <w:bCs w:val="0"/>
          <w:lang/>
        </w:rPr>
        <w:t>In speaking about this production, Mendelssohn said, “Singers and hearers will like this work, but it</w:t>
      </w:r>
      <w:r>
        <w:rPr>
          <w:rStyle w:val="Strong"/>
          <w:rFonts w:cs="Tahoma"/>
          <w:b w:val="0"/>
          <w:bCs w:val="0"/>
          <w:lang/>
        </w:rPr>
        <w:t xml:space="preserve"> will never be suitable for sacred words.”</w:t>
      </w:r>
      <w:r>
        <w:rPr>
          <w:rStyle w:val="Strong"/>
          <w:rFonts w:cs="Tahoma"/>
          <w:b w:val="0"/>
          <w:bCs w:val="0"/>
          <w:lang/>
        </w:rPr>
        <w:footnoteReference w:id="5"/>
      </w:r>
      <w:r>
        <w:rPr>
          <w:rStyle w:val="Strong"/>
          <w:rFonts w:cs="Tahoma"/>
          <w:b w:val="0"/>
          <w:bCs w:val="0"/>
          <w:lang/>
        </w:rPr>
        <w:t xml:space="preserve"> </w:t>
      </w:r>
    </w:p>
    <w:p w:rsidR="00000000" w:rsidRDefault="00A72CC8">
      <w:pPr>
        <w:tabs>
          <w:tab w:val="left" w:pos="720"/>
        </w:tabs>
        <w:spacing w:line="480" w:lineRule="auto"/>
        <w:rPr>
          <w:rStyle w:val="Strong"/>
          <w:rFonts w:cs="Tahoma"/>
          <w:b w:val="0"/>
          <w:bCs w:val="0"/>
          <w:lang/>
        </w:rPr>
      </w:pPr>
      <w:r>
        <w:rPr>
          <w:rStyle w:val="Strong"/>
          <w:rFonts w:cs="Tahoma"/>
          <w:b w:val="0"/>
          <w:bCs w:val="0"/>
          <w:lang/>
        </w:rPr>
        <w:tab/>
      </w:r>
      <w:r>
        <w:rPr>
          <w:rStyle w:val="Strong"/>
          <w:rFonts w:cs="Tahoma"/>
          <w:b w:val="0"/>
          <w:bCs w:val="0"/>
          <w:lang/>
        </w:rPr>
        <w:t xml:space="preserve">Fifteen years later, William Hayman Cummings while studying </w:t>
      </w:r>
      <w:r>
        <w:rPr>
          <w:rStyle w:val="Strong"/>
          <w:rFonts w:cs="Tahoma"/>
          <w:b w:val="0"/>
          <w:bCs w:val="0"/>
          <w:i/>
          <w:iCs/>
          <w:lang/>
        </w:rPr>
        <w:t>Festegsang</w:t>
      </w:r>
      <w:r>
        <w:rPr>
          <w:rStyle w:val="Strong"/>
          <w:rFonts w:cs="Tahoma"/>
          <w:b w:val="0"/>
          <w:bCs w:val="0"/>
          <w:lang/>
        </w:rPr>
        <w:t>, thought the “second chorus of the work, entitled 'Lied' a suitable tune for Wesley's well-known words to “Hymn for Christmas Day.”  The tu</w:t>
      </w:r>
      <w:r>
        <w:rPr>
          <w:rStyle w:val="Strong"/>
          <w:rFonts w:cs="Tahoma"/>
          <w:b w:val="0"/>
          <w:bCs w:val="0"/>
          <w:lang/>
        </w:rPr>
        <w:t>ne required some adaptation, so Cummings “combine[d] two four-line stanzas, making four eight-line stanzas, and repeat[ed] the first two lines as a refrain.”</w:t>
      </w:r>
      <w:r>
        <w:rPr>
          <w:rStyle w:val="Strong"/>
          <w:rFonts w:cs="Tahoma"/>
          <w:b w:val="0"/>
          <w:bCs w:val="0"/>
          <w:lang/>
        </w:rPr>
        <w:footnoteReference w:id="6"/>
      </w:r>
      <w:r>
        <w:rPr>
          <w:rStyle w:val="Strong"/>
          <w:rFonts w:cs="Tahoma"/>
          <w:b w:val="0"/>
          <w:bCs w:val="0"/>
          <w:lang/>
        </w:rPr>
        <w:t>Today most hymn books include only three of those four stanzas.</w:t>
      </w:r>
    </w:p>
    <w:p w:rsidR="00000000" w:rsidRDefault="00A72CC8">
      <w:pPr>
        <w:tabs>
          <w:tab w:val="left" w:pos="720"/>
        </w:tabs>
        <w:spacing w:line="480" w:lineRule="auto"/>
        <w:rPr>
          <w:rFonts w:cs="Tahoma"/>
          <w:lang/>
        </w:rPr>
      </w:pPr>
    </w:p>
    <w:p w:rsidR="00000000" w:rsidRDefault="00A72CC8">
      <w:pPr>
        <w:tabs>
          <w:tab w:val="left" w:pos="720"/>
        </w:tabs>
        <w:spacing w:line="480" w:lineRule="auto"/>
        <w:rPr>
          <w:rFonts w:cs="Tahoma"/>
          <w:b/>
          <w:bCs/>
          <w:lang/>
        </w:rPr>
      </w:pPr>
      <w:r>
        <w:rPr>
          <w:rFonts w:cs="Tahoma"/>
          <w:b/>
          <w:bCs/>
          <w:lang/>
        </w:rPr>
        <w:t>Literary Structure</w:t>
      </w:r>
    </w:p>
    <w:p w:rsidR="00000000" w:rsidRDefault="00A72CC8">
      <w:pPr>
        <w:numPr>
          <w:ilvl w:val="0"/>
          <w:numId w:val="1"/>
        </w:numPr>
        <w:tabs>
          <w:tab w:val="left" w:pos="720"/>
        </w:tabs>
        <w:spacing w:line="480" w:lineRule="auto"/>
        <w:rPr>
          <w:rFonts w:cs="Tahoma"/>
          <w:lang/>
        </w:rPr>
      </w:pPr>
      <w:r>
        <w:rPr>
          <w:rFonts w:cs="Tahoma"/>
          <w:lang/>
        </w:rPr>
        <w:t>Meter: 77.77.7</w:t>
      </w:r>
      <w:r>
        <w:rPr>
          <w:rFonts w:cs="Tahoma"/>
          <w:lang/>
        </w:rPr>
        <w:t>7.77.77</w:t>
      </w:r>
    </w:p>
    <w:p w:rsidR="00000000" w:rsidRDefault="00A72CC8">
      <w:pPr>
        <w:numPr>
          <w:ilvl w:val="0"/>
          <w:numId w:val="1"/>
        </w:numPr>
        <w:tabs>
          <w:tab w:val="left" w:pos="720"/>
        </w:tabs>
        <w:spacing w:line="480" w:lineRule="auto"/>
        <w:rPr>
          <w:rFonts w:cs="Tahoma"/>
          <w:lang/>
        </w:rPr>
      </w:pPr>
      <w:r>
        <w:rPr>
          <w:rFonts w:cs="Tahoma"/>
          <w:lang/>
        </w:rPr>
        <w:t>Poetic Feet:  Trochaic</w:t>
      </w:r>
    </w:p>
    <w:p w:rsidR="00000000" w:rsidRDefault="00A72CC8">
      <w:pPr>
        <w:numPr>
          <w:ilvl w:val="0"/>
          <w:numId w:val="1"/>
        </w:numPr>
        <w:tabs>
          <w:tab w:val="left" w:pos="720"/>
        </w:tabs>
        <w:spacing w:line="480" w:lineRule="auto"/>
        <w:rPr>
          <w:rFonts w:cs="Tahoma"/>
          <w:lang/>
        </w:rPr>
      </w:pPr>
      <w:r>
        <w:rPr>
          <w:rFonts w:cs="Tahoma"/>
          <w:lang/>
        </w:rPr>
        <w:t>Rhyme scheme: aabbccddaa</w:t>
      </w:r>
    </w:p>
    <w:p w:rsidR="00000000" w:rsidRDefault="00A72CC8">
      <w:pPr>
        <w:numPr>
          <w:ilvl w:val="0"/>
          <w:numId w:val="1"/>
        </w:numPr>
        <w:tabs>
          <w:tab w:val="left" w:pos="720"/>
        </w:tabs>
        <w:spacing w:line="480" w:lineRule="auto"/>
        <w:rPr>
          <w:rFonts w:cs="Tahoma"/>
          <w:lang/>
        </w:rPr>
      </w:pPr>
      <w:r>
        <w:rPr>
          <w:rFonts w:cs="Tahoma"/>
          <w:lang/>
        </w:rPr>
        <w:lastRenderedPageBreak/>
        <w:t xml:space="preserve">Poetic devices and figures of speech: </w:t>
      </w:r>
    </w:p>
    <w:p w:rsidR="00000000" w:rsidRDefault="00A72CC8">
      <w:pPr>
        <w:numPr>
          <w:ilvl w:val="1"/>
          <w:numId w:val="1"/>
        </w:numPr>
        <w:tabs>
          <w:tab w:val="left" w:pos="1080"/>
        </w:tabs>
        <w:spacing w:line="480" w:lineRule="auto"/>
        <w:rPr>
          <w:rFonts w:cs="Tahoma"/>
          <w:lang/>
        </w:rPr>
      </w:pPr>
      <w:r>
        <w:rPr>
          <w:rFonts w:cs="Tahoma"/>
          <w:lang/>
        </w:rPr>
        <w:t>Alliteration—this hymn has many phrases with two or more prominent words beginning with the same letter such as:</w:t>
      </w:r>
    </w:p>
    <w:p w:rsidR="00000000" w:rsidRDefault="00A72CC8">
      <w:pPr>
        <w:numPr>
          <w:ilvl w:val="3"/>
          <w:numId w:val="1"/>
        </w:numPr>
        <w:tabs>
          <w:tab w:val="left" w:pos="1800"/>
        </w:tabs>
        <w:spacing w:line="480" w:lineRule="auto"/>
        <w:rPr>
          <w:rFonts w:cs="Tahoma"/>
          <w:lang/>
        </w:rPr>
      </w:pPr>
      <w:r>
        <w:rPr>
          <w:rFonts w:cs="Tahoma"/>
          <w:b/>
          <w:bCs/>
          <w:u w:val="single"/>
          <w:lang/>
        </w:rPr>
        <w:t>H</w:t>
      </w:r>
      <w:r>
        <w:rPr>
          <w:rFonts w:cs="Tahoma"/>
          <w:lang/>
        </w:rPr>
        <w:t xml:space="preserve">ark! The </w:t>
      </w:r>
      <w:r>
        <w:rPr>
          <w:rFonts w:cs="Tahoma"/>
          <w:b/>
          <w:bCs/>
          <w:u w:val="single"/>
          <w:lang/>
        </w:rPr>
        <w:t>h</w:t>
      </w:r>
      <w:r>
        <w:rPr>
          <w:rFonts w:cs="Tahoma"/>
          <w:lang/>
        </w:rPr>
        <w:t xml:space="preserve">erald angels sing </w:t>
      </w:r>
    </w:p>
    <w:p w:rsidR="00000000" w:rsidRDefault="00A72CC8">
      <w:pPr>
        <w:numPr>
          <w:ilvl w:val="3"/>
          <w:numId w:val="1"/>
        </w:numPr>
        <w:tabs>
          <w:tab w:val="left" w:pos="1800"/>
        </w:tabs>
        <w:spacing w:line="480" w:lineRule="auto"/>
        <w:rPr>
          <w:rFonts w:cs="Tahoma"/>
          <w:lang/>
        </w:rPr>
      </w:pPr>
      <w:r>
        <w:rPr>
          <w:rFonts w:cs="Tahoma"/>
          <w:lang/>
        </w:rPr>
        <w:t>Peace on earth and</w:t>
      </w:r>
      <w:r>
        <w:rPr>
          <w:rFonts w:cs="Tahoma"/>
          <w:lang/>
        </w:rPr>
        <w:t xml:space="preserve"> </w:t>
      </w:r>
      <w:r>
        <w:rPr>
          <w:rFonts w:cs="Tahoma"/>
          <w:b/>
          <w:bCs/>
          <w:u w:val="single"/>
          <w:lang/>
        </w:rPr>
        <w:t>m</w:t>
      </w:r>
      <w:r>
        <w:rPr>
          <w:rFonts w:cs="Tahoma"/>
          <w:lang/>
        </w:rPr>
        <w:t xml:space="preserve">ercy </w:t>
      </w:r>
      <w:r>
        <w:rPr>
          <w:rFonts w:cs="Tahoma"/>
          <w:b/>
          <w:bCs/>
          <w:u w:val="single"/>
          <w:lang/>
        </w:rPr>
        <w:t>m</w:t>
      </w:r>
      <w:r>
        <w:rPr>
          <w:rFonts w:cs="Tahoma"/>
          <w:lang/>
        </w:rPr>
        <w:t>ild</w:t>
      </w:r>
    </w:p>
    <w:p w:rsidR="00000000" w:rsidRDefault="00A72CC8">
      <w:pPr>
        <w:numPr>
          <w:ilvl w:val="3"/>
          <w:numId w:val="1"/>
        </w:numPr>
        <w:tabs>
          <w:tab w:val="left" w:pos="1800"/>
        </w:tabs>
        <w:spacing w:line="480" w:lineRule="auto"/>
        <w:rPr>
          <w:rFonts w:cs="Tahoma"/>
          <w:lang/>
        </w:rPr>
      </w:pPr>
      <w:r>
        <w:rPr>
          <w:rFonts w:cs="Tahoma"/>
          <w:lang/>
        </w:rPr>
        <w:t xml:space="preserve">Christ, by </w:t>
      </w:r>
      <w:r>
        <w:rPr>
          <w:rFonts w:cs="Tahoma"/>
          <w:b/>
          <w:bCs/>
          <w:u w:val="single"/>
          <w:lang/>
        </w:rPr>
        <w:t>h</w:t>
      </w:r>
      <w:r>
        <w:rPr>
          <w:rFonts w:cs="Tahoma"/>
          <w:lang/>
        </w:rPr>
        <w:t xml:space="preserve">ighest </w:t>
      </w:r>
      <w:r>
        <w:rPr>
          <w:rFonts w:cs="Tahoma"/>
          <w:b/>
          <w:bCs/>
          <w:u w:val="single"/>
          <w:lang/>
        </w:rPr>
        <w:t>h</w:t>
      </w:r>
      <w:r>
        <w:rPr>
          <w:rFonts w:cs="Tahoma"/>
          <w:lang/>
        </w:rPr>
        <w:t>eav'n adored</w:t>
      </w:r>
    </w:p>
    <w:p w:rsidR="00000000" w:rsidRDefault="00A72CC8">
      <w:pPr>
        <w:numPr>
          <w:ilvl w:val="3"/>
          <w:numId w:val="1"/>
        </w:numPr>
        <w:tabs>
          <w:tab w:val="left" w:pos="1800"/>
        </w:tabs>
        <w:spacing w:line="480" w:lineRule="auto"/>
        <w:rPr>
          <w:rFonts w:cs="Tahoma"/>
          <w:lang/>
        </w:rPr>
      </w:pPr>
      <w:r>
        <w:rPr>
          <w:rFonts w:cs="Tahoma"/>
          <w:lang/>
        </w:rPr>
        <w:t xml:space="preserve">Pleased as </w:t>
      </w:r>
      <w:r>
        <w:rPr>
          <w:rFonts w:cs="Tahoma"/>
          <w:b/>
          <w:bCs/>
          <w:u w:val="single"/>
          <w:lang/>
        </w:rPr>
        <w:t>m</w:t>
      </w:r>
      <w:r>
        <w:rPr>
          <w:rFonts w:cs="Tahoma"/>
          <w:lang/>
        </w:rPr>
        <w:t xml:space="preserve">an with </w:t>
      </w:r>
      <w:r>
        <w:rPr>
          <w:rFonts w:cs="Tahoma"/>
          <w:b/>
          <w:bCs/>
          <w:u w:val="single"/>
          <w:lang/>
        </w:rPr>
        <w:t>m</w:t>
      </w:r>
      <w:r>
        <w:rPr>
          <w:rFonts w:cs="Tahoma"/>
          <w:lang/>
        </w:rPr>
        <w:t>en to dwell</w:t>
      </w:r>
    </w:p>
    <w:p w:rsidR="00000000" w:rsidRDefault="00A72CC8">
      <w:pPr>
        <w:numPr>
          <w:ilvl w:val="3"/>
          <w:numId w:val="1"/>
        </w:numPr>
        <w:tabs>
          <w:tab w:val="left" w:pos="1800"/>
        </w:tabs>
        <w:spacing w:line="480" w:lineRule="auto"/>
        <w:rPr>
          <w:rFonts w:cs="Tahoma"/>
          <w:lang/>
        </w:rPr>
      </w:pPr>
      <w:r>
        <w:rPr>
          <w:rFonts w:cs="Tahoma"/>
          <w:b/>
          <w:bCs/>
          <w:u w:val="single"/>
          <w:lang/>
        </w:rPr>
        <w:t>H</w:t>
      </w:r>
      <w:r>
        <w:rPr>
          <w:rFonts w:cs="Tahoma"/>
          <w:lang/>
        </w:rPr>
        <w:t xml:space="preserve">ail the </w:t>
      </w:r>
      <w:r>
        <w:rPr>
          <w:rFonts w:cs="Tahoma"/>
          <w:b/>
          <w:bCs/>
          <w:u w:val="single"/>
          <w:lang/>
        </w:rPr>
        <w:t>h</w:t>
      </w:r>
      <w:r>
        <w:rPr>
          <w:rFonts w:cs="Tahoma"/>
          <w:lang/>
        </w:rPr>
        <w:t>eav'nborn Prince of Peace</w:t>
      </w:r>
    </w:p>
    <w:p w:rsidR="00000000" w:rsidRDefault="00A72CC8">
      <w:pPr>
        <w:numPr>
          <w:ilvl w:val="3"/>
          <w:numId w:val="1"/>
        </w:numPr>
        <w:tabs>
          <w:tab w:val="left" w:pos="1800"/>
        </w:tabs>
        <w:spacing w:line="480" w:lineRule="auto"/>
        <w:rPr>
          <w:rFonts w:cs="Tahoma"/>
          <w:lang/>
        </w:rPr>
      </w:pPr>
      <w:r>
        <w:rPr>
          <w:rFonts w:cs="Tahoma"/>
          <w:b/>
          <w:bCs/>
          <w:u w:val="single"/>
          <w:lang/>
        </w:rPr>
        <w:t>L</w:t>
      </w:r>
      <w:r>
        <w:rPr>
          <w:rFonts w:cs="Tahoma"/>
          <w:lang/>
        </w:rPr>
        <w:t xml:space="preserve">ight and </w:t>
      </w:r>
      <w:r>
        <w:rPr>
          <w:rFonts w:cs="Tahoma"/>
          <w:b/>
          <w:bCs/>
          <w:u w:val="single"/>
          <w:lang/>
        </w:rPr>
        <w:t>l</w:t>
      </w:r>
      <w:r>
        <w:rPr>
          <w:rFonts w:cs="Tahoma"/>
          <w:lang/>
        </w:rPr>
        <w:t>ife to all He brings</w:t>
      </w:r>
    </w:p>
    <w:p w:rsidR="00000000" w:rsidRDefault="00A72CC8">
      <w:pPr>
        <w:numPr>
          <w:ilvl w:val="3"/>
          <w:numId w:val="1"/>
        </w:numPr>
        <w:tabs>
          <w:tab w:val="left" w:pos="1800"/>
        </w:tabs>
        <w:spacing w:line="480" w:lineRule="auto"/>
        <w:rPr>
          <w:rFonts w:cs="Tahoma"/>
          <w:lang/>
        </w:rPr>
      </w:pPr>
      <w:r>
        <w:rPr>
          <w:rFonts w:cs="Tahoma"/>
          <w:lang/>
        </w:rPr>
        <w:t xml:space="preserve">Born that </w:t>
      </w:r>
      <w:r>
        <w:rPr>
          <w:rFonts w:cs="Tahoma"/>
          <w:b/>
          <w:bCs/>
          <w:u w:val="single"/>
          <w:lang/>
        </w:rPr>
        <w:t>m</w:t>
      </w:r>
      <w:r>
        <w:rPr>
          <w:rFonts w:cs="Tahoma"/>
          <w:lang/>
        </w:rPr>
        <w:t xml:space="preserve">an no </w:t>
      </w:r>
      <w:r>
        <w:rPr>
          <w:rFonts w:cs="Tahoma"/>
          <w:b/>
          <w:bCs/>
          <w:u w:val="single"/>
          <w:lang/>
        </w:rPr>
        <w:t>m</w:t>
      </w:r>
      <w:r>
        <w:rPr>
          <w:rFonts w:cs="Tahoma"/>
          <w:lang/>
        </w:rPr>
        <w:t xml:space="preserve">ore </w:t>
      </w:r>
      <w:r>
        <w:rPr>
          <w:rFonts w:cs="Tahoma"/>
          <w:b/>
          <w:bCs/>
          <w:u w:val="single"/>
          <w:lang/>
        </w:rPr>
        <w:t>m</w:t>
      </w:r>
      <w:r>
        <w:rPr>
          <w:rFonts w:cs="Tahoma"/>
          <w:lang/>
        </w:rPr>
        <w:t>ay die</w:t>
      </w:r>
    </w:p>
    <w:p w:rsidR="00000000" w:rsidRDefault="00A72CC8">
      <w:pPr>
        <w:numPr>
          <w:ilvl w:val="0"/>
          <w:numId w:val="3"/>
        </w:numPr>
        <w:tabs>
          <w:tab w:val="left" w:pos="1440"/>
        </w:tabs>
        <w:spacing w:line="480" w:lineRule="auto"/>
        <w:rPr>
          <w:rFonts w:cs="Tahoma"/>
          <w:lang/>
        </w:rPr>
      </w:pPr>
      <w:r>
        <w:rPr>
          <w:rFonts w:cs="Tahoma"/>
          <w:lang/>
        </w:rPr>
        <w:t>Consecutive phrases beginning with the same word highlight themes:</w:t>
      </w:r>
    </w:p>
    <w:p w:rsidR="00000000" w:rsidRDefault="00A72CC8">
      <w:pPr>
        <w:numPr>
          <w:ilvl w:val="3"/>
          <w:numId w:val="1"/>
        </w:numPr>
        <w:tabs>
          <w:tab w:val="left" w:pos="1800"/>
        </w:tabs>
        <w:spacing w:line="480" w:lineRule="auto"/>
        <w:rPr>
          <w:rFonts w:cs="Tahoma"/>
          <w:lang/>
        </w:rPr>
      </w:pPr>
      <w:r>
        <w:rPr>
          <w:rFonts w:cs="Tahoma"/>
          <w:b/>
          <w:bCs/>
          <w:u w:val="single"/>
          <w:lang/>
        </w:rPr>
        <w:t>Born</w:t>
      </w:r>
      <w:r>
        <w:rPr>
          <w:rFonts w:cs="Tahoma"/>
          <w:lang/>
        </w:rPr>
        <w:t xml:space="preserve"> that man</w:t>
      </w:r>
      <w:r>
        <w:rPr>
          <w:rFonts w:cs="Tahoma"/>
          <w:lang/>
        </w:rPr>
        <w:t xml:space="preserve"> no more may die; </w:t>
      </w:r>
      <w:r>
        <w:rPr>
          <w:rFonts w:cs="Tahoma"/>
          <w:b/>
          <w:bCs/>
          <w:u w:val="single"/>
          <w:lang/>
        </w:rPr>
        <w:t>Born</w:t>
      </w:r>
      <w:r>
        <w:rPr>
          <w:rFonts w:cs="Tahoma"/>
          <w:lang/>
        </w:rPr>
        <w:t xml:space="preserve"> to raise the sons of earth,  </w:t>
      </w:r>
      <w:r>
        <w:rPr>
          <w:rFonts w:cs="Tahoma"/>
          <w:b/>
          <w:bCs/>
          <w:u w:val="single"/>
          <w:lang/>
        </w:rPr>
        <w:t>Born</w:t>
      </w:r>
      <w:r>
        <w:rPr>
          <w:rFonts w:cs="Tahoma"/>
          <w:lang/>
        </w:rPr>
        <w:t xml:space="preserve"> to give them second birth</w:t>
      </w:r>
    </w:p>
    <w:p w:rsidR="00000000" w:rsidRDefault="00A72CC8">
      <w:pPr>
        <w:numPr>
          <w:ilvl w:val="3"/>
          <w:numId w:val="1"/>
        </w:numPr>
        <w:tabs>
          <w:tab w:val="left" w:pos="1800"/>
        </w:tabs>
        <w:spacing w:line="480" w:lineRule="auto"/>
        <w:rPr>
          <w:rFonts w:cs="Tahoma"/>
          <w:lang/>
        </w:rPr>
      </w:pPr>
      <w:r>
        <w:rPr>
          <w:rFonts w:cs="Tahoma"/>
          <w:b/>
          <w:bCs/>
          <w:u w:val="single"/>
          <w:lang/>
        </w:rPr>
        <w:t>Christ</w:t>
      </w:r>
      <w:r>
        <w:rPr>
          <w:rFonts w:cs="Tahoma"/>
          <w:lang/>
        </w:rPr>
        <w:t xml:space="preserve"> by highest heav'n adored, </w:t>
      </w:r>
      <w:r>
        <w:rPr>
          <w:rFonts w:cs="Tahoma"/>
          <w:b/>
          <w:bCs/>
          <w:u w:val="single"/>
          <w:lang/>
        </w:rPr>
        <w:t>Christ</w:t>
      </w:r>
      <w:r>
        <w:rPr>
          <w:rFonts w:cs="Tahoma"/>
          <w:lang/>
        </w:rPr>
        <w:t xml:space="preserve"> the everlasting Lord</w:t>
      </w:r>
    </w:p>
    <w:p w:rsidR="00000000" w:rsidRDefault="00A72CC8">
      <w:pPr>
        <w:numPr>
          <w:ilvl w:val="3"/>
          <w:numId w:val="1"/>
        </w:numPr>
        <w:tabs>
          <w:tab w:val="left" w:pos="1800"/>
        </w:tabs>
        <w:spacing w:line="480" w:lineRule="auto"/>
        <w:rPr>
          <w:rFonts w:cs="Tahoma"/>
          <w:lang/>
        </w:rPr>
      </w:pPr>
      <w:r>
        <w:rPr>
          <w:rFonts w:cs="Tahoma"/>
          <w:b/>
          <w:bCs/>
          <w:u w:val="single"/>
          <w:lang/>
        </w:rPr>
        <w:t>Hail</w:t>
      </w:r>
      <w:r>
        <w:rPr>
          <w:rFonts w:cs="Tahoma"/>
          <w:lang/>
        </w:rPr>
        <w:t xml:space="preserve"> the heav'nborn Prince of Peace, </w:t>
      </w:r>
      <w:r>
        <w:rPr>
          <w:rFonts w:cs="Tahoma"/>
          <w:b/>
          <w:bCs/>
          <w:u w:val="single"/>
          <w:lang/>
        </w:rPr>
        <w:t>Hail</w:t>
      </w:r>
      <w:r>
        <w:rPr>
          <w:rFonts w:cs="Tahoma"/>
          <w:lang/>
        </w:rPr>
        <w:t xml:space="preserve"> the Sun of righteousness</w:t>
      </w:r>
    </w:p>
    <w:p w:rsidR="00000000" w:rsidRDefault="00A72CC8">
      <w:pPr>
        <w:numPr>
          <w:ilvl w:val="0"/>
          <w:numId w:val="4"/>
        </w:numPr>
        <w:tabs>
          <w:tab w:val="left" w:pos="1080"/>
        </w:tabs>
        <w:spacing w:line="480" w:lineRule="auto"/>
        <w:rPr>
          <w:rFonts w:cs="Tahoma"/>
          <w:lang/>
        </w:rPr>
      </w:pPr>
      <w:r>
        <w:rPr>
          <w:rFonts w:cs="Tahoma"/>
          <w:lang/>
        </w:rPr>
        <w:t>Paradox</w:t>
      </w:r>
    </w:p>
    <w:p w:rsidR="00000000" w:rsidRDefault="00A72CC8">
      <w:pPr>
        <w:numPr>
          <w:ilvl w:val="1"/>
          <w:numId w:val="4"/>
        </w:numPr>
        <w:tabs>
          <w:tab w:val="left" w:pos="1440"/>
        </w:tabs>
        <w:spacing w:line="480" w:lineRule="auto"/>
        <w:rPr>
          <w:rFonts w:cs="Tahoma"/>
          <w:lang/>
        </w:rPr>
      </w:pPr>
      <w:r>
        <w:rPr>
          <w:rFonts w:cs="Tahoma"/>
          <w:lang/>
        </w:rPr>
        <w:t>Off-spring of a virgin's womb</w:t>
      </w:r>
    </w:p>
    <w:p w:rsidR="00000000" w:rsidRDefault="00A72CC8">
      <w:pPr>
        <w:numPr>
          <w:ilvl w:val="1"/>
          <w:numId w:val="4"/>
        </w:numPr>
        <w:tabs>
          <w:tab w:val="left" w:pos="1440"/>
        </w:tabs>
        <w:spacing w:line="480" w:lineRule="auto"/>
        <w:rPr>
          <w:rFonts w:cs="Tahoma"/>
          <w:lang/>
        </w:rPr>
      </w:pPr>
      <w:r>
        <w:rPr>
          <w:rFonts w:cs="Tahoma"/>
          <w:lang/>
        </w:rPr>
        <w:t xml:space="preserve">Veiled </w:t>
      </w:r>
      <w:r>
        <w:rPr>
          <w:rFonts w:cs="Tahoma"/>
          <w:lang/>
        </w:rPr>
        <w:t>in flesh the God-head see</w:t>
      </w:r>
    </w:p>
    <w:p w:rsidR="00000000" w:rsidRDefault="00A72CC8">
      <w:pPr>
        <w:numPr>
          <w:ilvl w:val="1"/>
          <w:numId w:val="4"/>
        </w:numPr>
        <w:tabs>
          <w:tab w:val="left" w:pos="1440"/>
        </w:tabs>
        <w:spacing w:line="480" w:lineRule="auto"/>
        <w:rPr>
          <w:rFonts w:cs="Tahoma"/>
          <w:lang/>
        </w:rPr>
      </w:pPr>
      <w:r>
        <w:rPr>
          <w:rFonts w:cs="Tahoma"/>
          <w:lang/>
        </w:rPr>
        <w:t>Hail th' incarnate Deity!</w:t>
      </w:r>
    </w:p>
    <w:p w:rsidR="00000000" w:rsidRDefault="00A72CC8">
      <w:pPr>
        <w:tabs>
          <w:tab w:val="left" w:pos="720"/>
        </w:tabs>
        <w:spacing w:line="480" w:lineRule="auto"/>
        <w:rPr>
          <w:rFonts w:cs="Tahoma"/>
          <w:lang/>
        </w:rPr>
      </w:pPr>
    </w:p>
    <w:p w:rsidR="00000000" w:rsidRDefault="00A72CC8">
      <w:pPr>
        <w:tabs>
          <w:tab w:val="left" w:pos="720"/>
        </w:tabs>
        <w:spacing w:line="480" w:lineRule="auto"/>
        <w:rPr>
          <w:rFonts w:cs="Tahoma"/>
          <w:b/>
          <w:bCs/>
          <w:lang/>
        </w:rPr>
      </w:pPr>
      <w:r>
        <w:rPr>
          <w:rFonts w:cs="Tahoma"/>
          <w:b/>
          <w:bCs/>
          <w:lang/>
        </w:rPr>
        <w:t>Thought Content</w:t>
      </w:r>
    </w:p>
    <w:p w:rsidR="00000000" w:rsidRDefault="00A72CC8">
      <w:pPr>
        <w:tabs>
          <w:tab w:val="left" w:pos="720"/>
        </w:tabs>
        <w:spacing w:line="480" w:lineRule="auto"/>
        <w:rPr>
          <w:rFonts w:cs="Tahoma"/>
          <w:lang/>
        </w:rPr>
      </w:pPr>
      <w:r>
        <w:rPr>
          <w:rFonts w:cs="Tahoma"/>
          <w:lang/>
        </w:rPr>
        <w:tab/>
        <w:t>This hymn of the Christmas story clearly demonstrates Charles Wesley's theological beliefs.  Firmly convinced that sin separates man from God and that the gift of salvation is offered to</w:t>
      </w:r>
      <w:r>
        <w:rPr>
          <w:rFonts w:cs="Tahoma"/>
          <w:lang/>
        </w:rPr>
        <w:t xml:space="preserve"> all mankind comes out in the phrases “God and sinners reconciled, Joyful all ye nations rise.”</w:t>
      </w:r>
    </w:p>
    <w:p w:rsidR="00000000" w:rsidRDefault="00A72CC8">
      <w:pPr>
        <w:tabs>
          <w:tab w:val="left" w:pos="720"/>
        </w:tabs>
        <w:spacing w:line="480" w:lineRule="auto"/>
        <w:rPr>
          <w:rFonts w:cs="Tahoma"/>
          <w:lang/>
        </w:rPr>
      </w:pPr>
      <w:r>
        <w:rPr>
          <w:rFonts w:cs="Tahoma"/>
          <w:lang/>
        </w:rPr>
        <w:tab/>
        <w:t>He believed in the virgin birth, as illustrated in the phrase “Offspring of the virgin's womb,” and that Jesus was both fully man and fully God, as seen in the</w:t>
      </w:r>
      <w:r>
        <w:rPr>
          <w:rFonts w:cs="Tahoma"/>
          <w:lang/>
        </w:rPr>
        <w:t xml:space="preserve"> words, “Veiled in flesh the Godhead see, Hail th' incarnate Deity!”</w:t>
      </w:r>
    </w:p>
    <w:p w:rsidR="00000000" w:rsidRDefault="00A72CC8">
      <w:pPr>
        <w:tabs>
          <w:tab w:val="left" w:pos="720"/>
        </w:tabs>
        <w:spacing w:line="480" w:lineRule="auto"/>
        <w:rPr>
          <w:rFonts w:cs="Tahoma"/>
          <w:lang/>
        </w:rPr>
      </w:pPr>
      <w:r>
        <w:rPr>
          <w:rFonts w:cs="Tahoma"/>
          <w:lang/>
        </w:rPr>
        <w:tab/>
        <w:t>Throughout the hymn the main focus is a celebration of Jesus, the Savior of mankind.  The rejoicing is pictured in words like hark, glory, joyful, triumph, proclaim, behold, and hail.  H</w:t>
      </w:r>
      <w:r>
        <w:rPr>
          <w:rFonts w:cs="Tahoma"/>
          <w:lang/>
        </w:rPr>
        <w:t>e speaks of Jesus as adored by all of heaven, as eternal, and as Lord and King.  Thrice Wesley calls us to hail (approve enthusiastically) Him.</w:t>
      </w:r>
    </w:p>
    <w:p w:rsidR="00000000" w:rsidRDefault="00A72CC8">
      <w:pPr>
        <w:tabs>
          <w:tab w:val="left" w:pos="720"/>
        </w:tabs>
        <w:spacing w:line="480" w:lineRule="auto"/>
        <w:rPr>
          <w:rFonts w:cs="Tahoma"/>
          <w:b/>
          <w:bCs/>
          <w:lang/>
        </w:rPr>
      </w:pPr>
    </w:p>
    <w:p w:rsidR="00000000" w:rsidRDefault="00A72CC8">
      <w:pPr>
        <w:tabs>
          <w:tab w:val="left" w:pos="360"/>
        </w:tabs>
        <w:spacing w:line="480" w:lineRule="auto"/>
        <w:rPr>
          <w:rFonts w:cs="Tahoma"/>
          <w:b/>
          <w:bCs/>
          <w:lang/>
        </w:rPr>
      </w:pPr>
      <w:r>
        <w:rPr>
          <w:rFonts w:cs="Tahoma"/>
          <w:b/>
          <w:bCs/>
          <w:lang/>
        </w:rPr>
        <w:t>Musical Characteristics</w:t>
      </w:r>
    </w:p>
    <w:p w:rsidR="00000000" w:rsidRDefault="00A72CC8">
      <w:pPr>
        <w:numPr>
          <w:ilvl w:val="0"/>
          <w:numId w:val="2"/>
        </w:numPr>
        <w:tabs>
          <w:tab w:val="left" w:pos="720"/>
        </w:tabs>
        <w:spacing w:line="480" w:lineRule="auto"/>
        <w:rPr>
          <w:rFonts w:cs="Tahoma"/>
          <w:lang/>
        </w:rPr>
      </w:pPr>
      <w:r>
        <w:rPr>
          <w:rFonts w:cs="Tahoma"/>
          <w:lang/>
        </w:rPr>
        <w:t>Melodic Movement:  While some lines move primarily step by step, others have significan</w:t>
      </w:r>
      <w:r>
        <w:rPr>
          <w:rFonts w:cs="Tahoma"/>
          <w:lang/>
        </w:rPr>
        <w:t xml:space="preserve">t jumps. </w:t>
      </w:r>
    </w:p>
    <w:p w:rsidR="00000000" w:rsidRDefault="00A72CC8">
      <w:pPr>
        <w:numPr>
          <w:ilvl w:val="0"/>
          <w:numId w:val="2"/>
        </w:numPr>
        <w:tabs>
          <w:tab w:val="left" w:pos="720"/>
        </w:tabs>
        <w:spacing w:line="480" w:lineRule="auto"/>
        <w:rPr>
          <w:rFonts w:cs="Tahoma"/>
          <w:lang/>
        </w:rPr>
      </w:pPr>
      <w:r>
        <w:rPr>
          <w:rFonts w:cs="Tahoma"/>
          <w:lang/>
        </w:rPr>
        <w:t xml:space="preserve">Meter: 4/4 </w:t>
      </w:r>
    </w:p>
    <w:p w:rsidR="00000000" w:rsidRDefault="00A72CC8">
      <w:pPr>
        <w:numPr>
          <w:ilvl w:val="0"/>
          <w:numId w:val="2"/>
        </w:numPr>
        <w:tabs>
          <w:tab w:val="left" w:pos="720"/>
        </w:tabs>
        <w:spacing w:line="480" w:lineRule="auto"/>
        <w:rPr>
          <w:rFonts w:cs="Tahoma"/>
          <w:lang/>
        </w:rPr>
      </w:pPr>
      <w:r>
        <w:rPr>
          <w:rFonts w:cs="Tahoma"/>
          <w:lang/>
        </w:rPr>
        <w:t xml:space="preserve">Form:  AB—AC—DD—B'E—B'E' </w:t>
      </w:r>
    </w:p>
    <w:p w:rsidR="00000000" w:rsidRDefault="00A72CC8">
      <w:pPr>
        <w:tabs>
          <w:tab w:val="left" w:pos="360"/>
        </w:tabs>
        <w:spacing w:line="480" w:lineRule="auto"/>
        <w:rPr>
          <w:rFonts w:cs="Tahoma"/>
          <w:b/>
          <w:bCs/>
          <w:lang/>
        </w:rPr>
      </w:pPr>
      <w:r>
        <w:rPr>
          <w:rFonts w:cs="Tahoma"/>
          <w:b/>
          <w:bCs/>
          <w:lang/>
        </w:rPr>
        <w:t>Evaluative Questions</w:t>
      </w:r>
    </w:p>
    <w:p w:rsidR="00000000" w:rsidRDefault="00A72CC8">
      <w:pPr>
        <w:tabs>
          <w:tab w:val="left" w:pos="360"/>
        </w:tabs>
        <w:spacing w:line="480" w:lineRule="auto"/>
        <w:rPr>
          <w:rFonts w:cs="Tahoma"/>
          <w:lang/>
        </w:rPr>
      </w:pPr>
      <w:r>
        <w:rPr>
          <w:rFonts w:cs="Tahoma"/>
          <w:b/>
          <w:bCs/>
          <w:lang/>
        </w:rPr>
        <w:tab/>
      </w:r>
      <w:r>
        <w:rPr>
          <w:rFonts w:cs="Tahoma"/>
          <w:b/>
          <w:bCs/>
          <w:lang/>
        </w:rPr>
        <w:tab/>
      </w:r>
      <w:r>
        <w:rPr>
          <w:rFonts w:cs="Tahoma"/>
          <w:lang/>
        </w:rPr>
        <w:t>The mysterious concept of the incarnation, a major theme of this hymn, begs thoughtful explanation.  A number of other words and phrases in this hymn also require defining for young chi</w:t>
      </w:r>
      <w:r>
        <w:rPr>
          <w:rFonts w:cs="Tahoma"/>
          <w:lang/>
        </w:rPr>
        <w:t xml:space="preserve">ldren.  </w:t>
      </w:r>
    </w:p>
    <w:p w:rsidR="00000000" w:rsidRDefault="00A72CC8">
      <w:pPr>
        <w:numPr>
          <w:ilvl w:val="0"/>
          <w:numId w:val="5"/>
        </w:numPr>
        <w:tabs>
          <w:tab w:val="left" w:pos="720"/>
        </w:tabs>
        <w:spacing w:line="480" w:lineRule="auto"/>
        <w:rPr>
          <w:rFonts w:cs="Tahoma"/>
          <w:lang/>
        </w:rPr>
      </w:pPr>
      <w:r>
        <w:rPr>
          <w:rFonts w:cs="Tahoma"/>
          <w:u w:val="single"/>
          <w:lang/>
        </w:rPr>
        <w:t>Hark</w:t>
      </w:r>
      <w:r>
        <w:rPr>
          <w:rFonts w:cs="Tahoma"/>
          <w:lang/>
        </w:rPr>
        <w:t xml:space="preserve"> (to listen attentively):  after telling children this meaning, the teacher could set a timer to go off in a few minutes, leave it in another area of the room and instruct them that when it begins to ring, they are to sit up very straight, tur</w:t>
      </w:r>
      <w:r>
        <w:rPr>
          <w:rFonts w:cs="Tahoma"/>
          <w:lang/>
        </w:rPr>
        <w:t>n their heads toward the sound and listen carefully.  While waiting for the timer to ring, they continue with routines—depicting how Jesus came in the midst of normal activities.</w:t>
      </w:r>
    </w:p>
    <w:p w:rsidR="00000000" w:rsidRDefault="00A72CC8">
      <w:pPr>
        <w:numPr>
          <w:ilvl w:val="0"/>
          <w:numId w:val="5"/>
        </w:numPr>
        <w:tabs>
          <w:tab w:val="left" w:pos="720"/>
        </w:tabs>
        <w:spacing w:line="480" w:lineRule="auto"/>
        <w:rPr>
          <w:rFonts w:cs="Tahoma"/>
          <w:lang/>
        </w:rPr>
      </w:pPr>
      <w:r>
        <w:rPr>
          <w:rFonts w:cs="Tahoma"/>
          <w:u w:val="single"/>
          <w:lang/>
        </w:rPr>
        <w:t>Herald</w:t>
      </w:r>
      <w:r>
        <w:rPr>
          <w:rFonts w:cs="Tahoma"/>
          <w:lang/>
        </w:rPr>
        <w:t xml:space="preserve"> (an official messenger or announcer):  a child could come walking in t</w:t>
      </w:r>
      <w:r>
        <w:rPr>
          <w:rFonts w:cs="Tahoma"/>
          <w:lang/>
        </w:rPr>
        <w:t>he door hands cupped to mouth loudly proclaiming a message.</w:t>
      </w:r>
    </w:p>
    <w:p w:rsidR="00000000" w:rsidRDefault="00A72CC8">
      <w:pPr>
        <w:numPr>
          <w:ilvl w:val="0"/>
          <w:numId w:val="5"/>
        </w:numPr>
        <w:tabs>
          <w:tab w:val="left" w:pos="720"/>
        </w:tabs>
        <w:spacing w:line="480" w:lineRule="auto"/>
        <w:rPr>
          <w:rFonts w:cs="Tahoma"/>
          <w:lang/>
        </w:rPr>
      </w:pPr>
      <w:r>
        <w:rPr>
          <w:rFonts w:cs="Tahoma"/>
          <w:u w:val="single"/>
          <w:lang/>
        </w:rPr>
        <w:t>Reconciled</w:t>
      </w:r>
      <w:r>
        <w:rPr>
          <w:rFonts w:cs="Tahoma"/>
          <w:lang/>
        </w:rPr>
        <w:t xml:space="preserve"> (to reestablish friendliness): From a human standpoint it would work to ask two students to pretend being angry at each other, then, when the rest of the class says, “Be reconciled!” th</w:t>
      </w:r>
      <w:r>
        <w:rPr>
          <w:rFonts w:cs="Tahoma"/>
          <w:lang/>
        </w:rPr>
        <w:t>ey smile at each other and hug.  However, care should be taken to explain that the rift between God and man came because of man's sin and that God's anger is based in His holiness—not a capricious anger.</w:t>
      </w:r>
    </w:p>
    <w:p w:rsidR="00000000" w:rsidRDefault="00A72CC8">
      <w:pPr>
        <w:numPr>
          <w:ilvl w:val="0"/>
          <w:numId w:val="5"/>
        </w:numPr>
        <w:tabs>
          <w:tab w:val="left" w:pos="720"/>
        </w:tabs>
        <w:spacing w:line="480" w:lineRule="auto"/>
        <w:rPr>
          <w:rFonts w:cs="Tahoma"/>
          <w:lang/>
        </w:rPr>
      </w:pPr>
      <w:r>
        <w:rPr>
          <w:rFonts w:cs="Tahoma"/>
          <w:u w:val="single"/>
          <w:lang/>
        </w:rPr>
        <w:t>Hosts</w:t>
      </w:r>
      <w:r>
        <w:rPr>
          <w:rFonts w:cs="Tahoma"/>
          <w:lang/>
        </w:rPr>
        <w:t xml:space="preserve"> means lots, a great multitude.</w:t>
      </w:r>
    </w:p>
    <w:p w:rsidR="00000000" w:rsidRDefault="00A72CC8">
      <w:pPr>
        <w:numPr>
          <w:ilvl w:val="0"/>
          <w:numId w:val="5"/>
        </w:numPr>
        <w:tabs>
          <w:tab w:val="left" w:pos="720"/>
        </w:tabs>
        <w:spacing w:line="480" w:lineRule="auto"/>
        <w:rPr>
          <w:rFonts w:cs="Tahoma"/>
          <w:lang/>
        </w:rPr>
      </w:pPr>
      <w:r>
        <w:rPr>
          <w:rFonts w:cs="Tahoma"/>
          <w:u w:val="single"/>
          <w:lang/>
        </w:rPr>
        <w:t>Hail</w:t>
      </w:r>
      <w:r>
        <w:rPr>
          <w:rFonts w:cs="Tahoma"/>
          <w:lang/>
        </w:rPr>
        <w:t xml:space="preserve"> (welcome e</w:t>
      </w:r>
      <w:r>
        <w:rPr>
          <w:rFonts w:cs="Tahoma"/>
          <w:lang/>
        </w:rPr>
        <w:t>nthusiastically):  this could easily be acted out to verify their understanding.</w:t>
      </w:r>
    </w:p>
    <w:p w:rsidR="00000000" w:rsidRDefault="00A72CC8">
      <w:pPr>
        <w:numPr>
          <w:ilvl w:val="0"/>
          <w:numId w:val="5"/>
        </w:numPr>
        <w:tabs>
          <w:tab w:val="left" w:pos="720"/>
        </w:tabs>
        <w:spacing w:line="480" w:lineRule="auto"/>
        <w:rPr>
          <w:rFonts w:cs="Tahoma"/>
          <w:lang/>
        </w:rPr>
      </w:pPr>
      <w:r>
        <w:rPr>
          <w:rFonts w:cs="Tahoma"/>
          <w:lang/>
        </w:rPr>
        <w:t>Even a perfect explanation of the phrases, “</w:t>
      </w:r>
      <w:r>
        <w:rPr>
          <w:rFonts w:cs="Tahoma"/>
          <w:u w:val="single"/>
          <w:lang/>
        </w:rPr>
        <w:t>Veiled in flesh the Godhead see, hail th' incarnate Deity</w:t>
      </w:r>
      <w:r>
        <w:rPr>
          <w:rFonts w:cs="Tahoma"/>
          <w:lang/>
        </w:rPr>
        <w:t>!” would fail to grant true comprehension to young minds.  However, the mi</w:t>
      </w:r>
      <w:r>
        <w:rPr>
          <w:rFonts w:cs="Tahoma"/>
          <w:lang/>
        </w:rPr>
        <w:t>racle of God becoming man is an idea that should be talked about.  This could be done by talking about a man choosing to become an ant in order to help the ants. Such an explanation would lead toward understanding the phrase, “</w:t>
      </w:r>
      <w:r>
        <w:rPr>
          <w:rFonts w:cs="Tahoma"/>
          <w:u w:val="single"/>
          <w:lang/>
        </w:rPr>
        <w:t>Pleased as man with men to dw</w:t>
      </w:r>
      <w:r>
        <w:rPr>
          <w:rFonts w:cs="Tahoma"/>
          <w:u w:val="single"/>
          <w:lang/>
        </w:rPr>
        <w:t>ell</w:t>
      </w:r>
      <w:r>
        <w:rPr>
          <w:rFonts w:cs="Tahoma"/>
          <w:lang/>
        </w:rPr>
        <w:t xml:space="preserve">,” and the meaning of </w:t>
      </w:r>
      <w:r>
        <w:rPr>
          <w:rFonts w:cs="Tahoma"/>
          <w:u w:val="single"/>
          <w:lang/>
        </w:rPr>
        <w:t>Emmanuel</w:t>
      </w:r>
      <w:r>
        <w:rPr>
          <w:rFonts w:cs="Tahoma"/>
          <w:lang/>
        </w:rPr>
        <w:t xml:space="preserve"> (God with us.)</w:t>
      </w:r>
    </w:p>
    <w:p w:rsidR="00000000" w:rsidRDefault="00A72CC8">
      <w:pPr>
        <w:tabs>
          <w:tab w:val="left" w:pos="720"/>
        </w:tabs>
        <w:spacing w:line="480" w:lineRule="auto"/>
        <w:rPr>
          <w:rFonts w:cs="Tahoma"/>
          <w:lang/>
        </w:rPr>
      </w:pPr>
      <w:r>
        <w:rPr>
          <w:rFonts w:cs="Tahoma"/>
          <w:lang/>
        </w:rPr>
        <w:tab/>
        <w:t>The music of this hymn, very appropriate for the triumphant tone of the message, has quite a few notes too high for young voices to sing well.  Both pitching the music down and explaining some of the terms,</w:t>
      </w:r>
      <w:r>
        <w:rPr>
          <w:rFonts w:cs="Tahoma"/>
          <w:lang/>
        </w:rPr>
        <w:t xml:space="preserve"> as outlined above, will help children enjoy singing this beloved Christmas song as well as open a door to delighting in the message of salvation.</w:t>
      </w:r>
      <w:r>
        <w:br w:type="page"/>
      </w:r>
      <w:r>
        <w:rPr>
          <w:rFonts w:cs="Tahoma"/>
          <w:szCs w:val="20"/>
          <w:lang/>
        </w:rPr>
        <w:t>Bibliography</w:t>
      </w:r>
    </w:p>
    <w:p w:rsidR="00000000" w:rsidRDefault="00A72CC8">
      <w:pPr>
        <w:tabs>
          <w:tab w:val="left" w:pos="360"/>
        </w:tabs>
        <w:spacing w:line="480" w:lineRule="auto"/>
        <w:rPr>
          <w:rFonts w:cs="Tahoma"/>
          <w:szCs w:val="20"/>
          <w:lang/>
        </w:rPr>
      </w:pPr>
      <w:r>
        <w:rPr>
          <w:rFonts w:cs="Tahoma"/>
          <w:szCs w:val="20"/>
          <w:lang/>
        </w:rPr>
        <w:t xml:space="preserve">Johnson, Guye.  </w:t>
      </w:r>
      <w:r>
        <w:rPr>
          <w:rFonts w:cs="Tahoma"/>
          <w:szCs w:val="20"/>
          <w:u w:val="single"/>
          <w:lang/>
        </w:rPr>
        <w:t>Treasury of Great Hymns</w:t>
      </w:r>
      <w:r>
        <w:rPr>
          <w:rFonts w:cs="Tahoma"/>
          <w:szCs w:val="20"/>
          <w:lang/>
        </w:rPr>
        <w:t>. Greenville:  Bob Jones University Press, 1986.</w:t>
      </w:r>
    </w:p>
    <w:p w:rsidR="00000000" w:rsidRDefault="00A72CC8">
      <w:pPr>
        <w:tabs>
          <w:tab w:val="left" w:pos="360"/>
        </w:tabs>
        <w:spacing w:line="480" w:lineRule="auto"/>
        <w:rPr>
          <w:rFonts w:cs="Tahoma"/>
          <w:szCs w:val="20"/>
          <w:lang/>
        </w:rPr>
      </w:pPr>
      <w:r>
        <w:rPr>
          <w:rFonts w:cs="Tahoma"/>
          <w:lang/>
        </w:rPr>
        <w:t>Luther S</w:t>
      </w:r>
      <w:r>
        <w:rPr>
          <w:rFonts w:cs="Tahoma"/>
          <w:lang/>
        </w:rPr>
        <w:t xml:space="preserve">eminary.  “Charles Wesley (1707-1788).” </w:t>
      </w:r>
      <w:r>
        <w:rPr>
          <w:rFonts w:cs="Tahoma"/>
          <w:szCs w:val="20"/>
          <w:u w:val="single"/>
          <w:lang/>
        </w:rPr>
        <w:t>Hymnuts of the World</w:t>
      </w:r>
      <w:r>
        <w:rPr>
          <w:rFonts w:cs="Tahoma"/>
          <w:szCs w:val="20"/>
          <w:lang/>
        </w:rPr>
        <w:t xml:space="preserve">. </w:t>
      </w:r>
      <w:r>
        <w:rPr>
          <w:rFonts w:cs="Tahoma"/>
          <w:szCs w:val="20"/>
          <w:lang/>
        </w:rPr>
        <w:tab/>
      </w:r>
      <w:r>
        <w:rPr>
          <w:rFonts w:cs="Tahoma"/>
          <w:szCs w:val="20"/>
          <w:lang/>
        </w:rPr>
        <w:tab/>
      </w:r>
      <w:r>
        <w:rPr>
          <w:rFonts w:cs="Tahoma"/>
          <w:szCs w:val="20"/>
          <w:lang/>
        </w:rPr>
        <w:tab/>
      </w:r>
      <w:r>
        <w:rPr>
          <w:rFonts w:cs="Tahoma"/>
          <w:szCs w:val="20"/>
          <w:lang/>
        </w:rPr>
        <w:tab/>
      </w:r>
      <w:r>
        <w:rPr>
          <w:rFonts w:cs="Tahoma"/>
          <w:szCs w:val="20"/>
          <w:lang/>
        </w:rPr>
        <w:tab/>
        <w:t>&lt;</w:t>
      </w:r>
      <w:hyperlink r:id="rId8" w:history="1">
        <w:r>
          <w:rPr>
            <w:rStyle w:val="Hyperlink"/>
            <w:lang/>
          </w:rPr>
          <w:t>http://hymnuts.luthersem.edu/hcompan/writers/wesleyc.htm</w:t>
        </w:r>
      </w:hyperlink>
      <w:r>
        <w:rPr>
          <w:rFonts w:cs="Tahoma"/>
          <w:szCs w:val="20"/>
          <w:lang/>
        </w:rPr>
        <w:t>&gt; (16 March 2007).</w:t>
      </w:r>
    </w:p>
    <w:p w:rsidR="00000000" w:rsidRDefault="00A72CC8">
      <w:pPr>
        <w:tabs>
          <w:tab w:val="left" w:pos="360"/>
        </w:tabs>
        <w:spacing w:line="480" w:lineRule="auto"/>
        <w:rPr>
          <w:rFonts w:cs="Tahoma"/>
          <w:lang/>
        </w:rPr>
      </w:pPr>
    </w:p>
    <w:p w:rsidR="00000000" w:rsidRDefault="00A72CC8">
      <w:pPr>
        <w:tabs>
          <w:tab w:val="left" w:pos="720"/>
        </w:tabs>
        <w:spacing w:line="480" w:lineRule="auto"/>
        <w:rPr>
          <w:rFonts w:cs="Tahoma"/>
          <w:lang/>
        </w:rPr>
      </w:pPr>
    </w:p>
    <w:p w:rsidR="00000000" w:rsidRDefault="00A72CC8">
      <w:pPr>
        <w:tabs>
          <w:tab w:val="left" w:pos="720"/>
        </w:tabs>
        <w:spacing w:line="480" w:lineRule="auto"/>
        <w:rPr>
          <w:rFonts w:cs="Tahoma"/>
          <w:lang/>
        </w:rPr>
      </w:pPr>
    </w:p>
    <w:p w:rsidR="00000000" w:rsidRDefault="00A72CC8">
      <w:pPr>
        <w:tabs>
          <w:tab w:val="left" w:pos="720"/>
        </w:tabs>
        <w:spacing w:line="480" w:lineRule="auto"/>
        <w:rPr>
          <w:rFonts w:cs="Tahoma"/>
          <w:lang/>
        </w:rPr>
      </w:pPr>
    </w:p>
    <w:p w:rsidR="00000000" w:rsidRDefault="00A72CC8">
      <w:pPr>
        <w:tabs>
          <w:tab w:val="left" w:pos="720"/>
        </w:tabs>
        <w:spacing w:line="480" w:lineRule="auto"/>
        <w:rPr>
          <w:rFonts w:cs="Tahoma"/>
          <w:lang/>
        </w:rPr>
      </w:pPr>
    </w:p>
    <w:p w:rsidR="00000000" w:rsidRDefault="00A72CC8">
      <w:pPr>
        <w:tabs>
          <w:tab w:val="left" w:pos="720"/>
        </w:tabs>
        <w:spacing w:line="480" w:lineRule="auto"/>
      </w:pPr>
      <w:r>
        <w:rPr>
          <w:rStyle w:val="Strong"/>
          <w:rFonts w:cs="Tahoma"/>
          <w:b w:val="0"/>
          <w:bCs w:val="0"/>
          <w:lang/>
        </w:rPr>
        <w:tab/>
      </w:r>
    </w:p>
    <w:sectPr w:rsidR="00000000">
      <w:headerReference w:type="default" r:id="rId9"/>
      <w:pgSz w:w="12240" w:h="15840"/>
      <w:pgMar w:top="1293" w:right="1454" w:bottom="1454" w:left="1454" w:header="7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72CC8">
      <w:r>
        <w:separator/>
      </w:r>
    </w:p>
  </w:endnote>
  <w:endnote w:type="continuationSeparator" w:id="0">
    <w:p w:rsidR="00000000" w:rsidRDefault="00A7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72CC8">
      <w:r>
        <w:separator/>
      </w:r>
    </w:p>
  </w:footnote>
  <w:footnote w:type="continuationSeparator" w:id="0">
    <w:p w:rsidR="00000000" w:rsidRDefault="00A72CC8">
      <w:r>
        <w:continuationSeparator/>
      </w:r>
    </w:p>
  </w:footnote>
  <w:footnote w:id="1">
    <w:p w:rsidR="00000000" w:rsidRDefault="00A72CC8">
      <w:pPr>
        <w:pStyle w:val="FootnoteText"/>
        <w:spacing w:line="100" w:lineRule="atLeast"/>
      </w:pPr>
      <w:r>
        <w:rPr>
          <w:rStyle w:val="FootnoteCharacters"/>
        </w:rPr>
        <w:footnoteRef/>
      </w:r>
      <w:hyperlink r:id="rId1" w:history="1">
        <w:r>
          <w:rPr>
            <w:rStyle w:val="Hyperlink"/>
            <w:lang/>
          </w:rPr>
          <w:tab/>
          <w:t xml:space="preserve">Luther Seminary, “Charles Wesley (1707-1788),” </w:t>
        </w:r>
        <w:r>
          <w:rPr>
            <w:rStyle w:val="Hyperlink"/>
            <w:lang/>
          </w:rPr>
          <w:t xml:space="preserve">Hymnuts of the World </w:t>
        </w:r>
        <w:r>
          <w:rPr>
            <w:rStyle w:val="Hyperlink"/>
            <w:lang/>
          </w:rPr>
          <w:t xml:space="preserve"> &lt;</w:t>
        </w:r>
        <w:hyperlink r:id="rId2" w:history="1">
          <w:r>
            <w:rPr>
              <w:rStyle w:val="Hyperlink"/>
              <w:lang/>
            </w:rPr>
            <w:t>http://hymnuts.luthersem.edu/</w:t>
          </w:r>
        </w:hyperlink>
        <w:hyperlink r:id="rId3" w:history="1">
          <w:r>
            <w:rPr>
              <w:rStyle w:val="Hyperlink"/>
              <w:lang/>
            </w:rPr>
            <w:t xml:space="preserve"> hcompan/writers/wesleyc.htm</w:t>
          </w:r>
        </w:hyperlink>
        <w:r>
          <w:rPr>
            <w:rStyle w:val="Hyperlink"/>
            <w:lang/>
          </w:rPr>
          <w:t xml:space="preserve">&gt; </w:t>
        </w:r>
        <w:r>
          <w:rPr>
            <w:rStyle w:val="Hyperlink"/>
            <w:lang/>
          </w:rPr>
          <w:t xml:space="preserve">  (16 March 2007)</w:t>
        </w:r>
      </w:hyperlink>
    </w:p>
  </w:footnote>
  <w:footnote w:id="2">
    <w:p w:rsidR="00000000" w:rsidRDefault="00A72CC8">
      <w:pPr>
        <w:pStyle w:val="FootnoteText"/>
      </w:pPr>
      <w:r>
        <w:rPr>
          <w:rStyle w:val="FootnoteCharacters"/>
        </w:rPr>
        <w:footnoteRef/>
      </w:r>
      <w:hyperlink r:id="rId4" w:history="1">
        <w:r>
          <w:rPr>
            <w:rStyle w:val="Hyperlink"/>
          </w:rPr>
          <w:tab/>
          <w:t>Luther Seminary</w:t>
        </w:r>
      </w:hyperlink>
    </w:p>
  </w:footnote>
  <w:footnote w:id="3">
    <w:p w:rsidR="00000000" w:rsidRDefault="00A72CC8">
      <w:pPr>
        <w:pStyle w:val="FootnoteText"/>
        <w:rPr>
          <w:rFonts w:cs="Tahoma"/>
          <w:lang/>
        </w:rPr>
      </w:pPr>
      <w:r>
        <w:rPr>
          <w:rStyle w:val="FootnoteCharacters"/>
        </w:rPr>
        <w:footnoteRef/>
      </w:r>
      <w:r>
        <w:rPr>
          <w:rFonts w:cs="Tahoma"/>
          <w:lang/>
        </w:rPr>
        <w:tab/>
        <w:t xml:space="preserve">Guye Johnson, </w:t>
      </w:r>
      <w:r>
        <w:rPr>
          <w:rFonts w:cs="Tahoma"/>
          <w:u w:val="single"/>
          <w:lang/>
        </w:rPr>
        <w:t>Treasury of Great Hymns</w:t>
      </w:r>
      <w:r>
        <w:rPr>
          <w:rFonts w:cs="Tahoma"/>
          <w:lang/>
        </w:rPr>
        <w:t xml:space="preserve"> (Grenville: Bob Jones University Press 1986). </w:t>
      </w:r>
    </w:p>
  </w:footnote>
  <w:footnote w:id="4">
    <w:p w:rsidR="00000000" w:rsidRDefault="00A72CC8">
      <w:pPr>
        <w:pStyle w:val="FootnoteText"/>
        <w:rPr>
          <w:rFonts w:cs="Tahoma"/>
          <w:lang/>
        </w:rPr>
      </w:pPr>
      <w:r>
        <w:rPr>
          <w:rStyle w:val="FootnoteCharacters"/>
        </w:rPr>
        <w:footnoteRef/>
      </w:r>
      <w:r>
        <w:rPr>
          <w:rFonts w:cs="Tahoma"/>
          <w:lang/>
        </w:rPr>
        <w:tab/>
        <w:t>Johnson, 79.</w:t>
      </w:r>
    </w:p>
  </w:footnote>
  <w:footnote w:id="5">
    <w:p w:rsidR="00000000" w:rsidRDefault="00A72CC8">
      <w:pPr>
        <w:pStyle w:val="FootnoteText"/>
      </w:pPr>
      <w:r>
        <w:rPr>
          <w:rStyle w:val="FootnoteCharacters"/>
        </w:rPr>
        <w:footnoteRef/>
      </w:r>
      <w:r>
        <w:tab/>
        <w:t xml:space="preserve">Johnson, </w:t>
      </w:r>
      <w:r>
        <w:t>80.</w:t>
      </w:r>
    </w:p>
  </w:footnote>
  <w:footnote w:id="6">
    <w:p w:rsidR="00000000" w:rsidRDefault="00A72CC8">
      <w:pPr>
        <w:pStyle w:val="FootnoteText"/>
      </w:pPr>
      <w:r>
        <w:rPr>
          <w:rStyle w:val="FootnoteCharacters"/>
        </w:rPr>
        <w:footnoteRef/>
      </w:r>
      <w:r>
        <w:tab/>
        <w:t>Johnson, 80.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72CC8">
    <w:pPr>
      <w:pStyle w:val="Header"/>
      <w:jc w:val="right"/>
    </w:pPr>
    <w:r>
      <w:rPr>
        <w:rFonts w:cs="Tahoma"/>
        <w:lang/>
      </w:rPr>
      <w:t xml:space="preserve">Yoder, Betty </w:t>
    </w:r>
    <w:r>
      <w:rPr>
        <w:rFonts w:cs="Tahoma"/>
        <w:lang/>
      </w:rPr>
      <w:fldChar w:fldCharType="begin"/>
    </w:r>
    <w:r>
      <w:rPr>
        <w:rFonts w:cs="Tahoma"/>
        <w:lang/>
      </w:rPr>
      <w:instrText xml:space="preserve"> PAGE </w:instrText>
    </w:r>
    <w:r>
      <w:rPr>
        <w:rFonts w:cs="Tahoma"/>
        <w:lang/>
      </w:rPr>
      <w:fldChar w:fldCharType="separate"/>
    </w:r>
    <w:r>
      <w:rPr>
        <w:rFonts w:cs="Tahoma"/>
        <w:noProof/>
        <w:lang/>
      </w:rPr>
      <w:t>1</w:t>
    </w:r>
    <w:r>
      <w:rPr>
        <w:rFonts w:cs="Tahoma"/>
        <w:lang/>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StarSymbol"/>
        <w:sz w:val="18"/>
        <w:szCs w:val="18"/>
      </w:rPr>
    </w:lvl>
    <w:lvl w:ilvl="1">
      <w:start w:val="1"/>
      <w:numFmt w:val="bullet"/>
      <w:lvlText w:val=""/>
      <w:lvlJc w:val="left"/>
      <w:pPr>
        <w:tabs>
          <w:tab w:val="num" w:pos="1440"/>
        </w:tabs>
        <w:ind w:left="1440" w:hanging="360"/>
      </w:pPr>
      <w:rPr>
        <w:rFonts w:ascii="Symbol" w:hAnsi="Symbol" w:cs="StarSymbol"/>
        <w:sz w:val="18"/>
        <w:szCs w:val="18"/>
      </w:rPr>
    </w:lvl>
    <w:lvl w:ilvl="2">
      <w:start w:val="1"/>
      <w:numFmt w:val="bullet"/>
      <w:lvlText w:val=""/>
      <w:lvlJc w:val="left"/>
      <w:pPr>
        <w:tabs>
          <w:tab w:val="num" w:pos="1800"/>
        </w:tabs>
        <w:ind w:left="1800" w:hanging="360"/>
      </w:pPr>
      <w:rPr>
        <w:rFonts w:ascii="Symbol" w:hAnsi="Symbol" w:cs="StarSymbol"/>
        <w:sz w:val="18"/>
        <w:szCs w:val="18"/>
      </w:rPr>
    </w:lvl>
    <w:lvl w:ilvl="3">
      <w:start w:val="1"/>
      <w:numFmt w:val="bullet"/>
      <w:lvlText w:val=""/>
      <w:lvlJc w:val="left"/>
      <w:pPr>
        <w:tabs>
          <w:tab w:val="num" w:pos="2160"/>
        </w:tabs>
        <w:ind w:left="2160" w:hanging="360"/>
      </w:pPr>
      <w:rPr>
        <w:rFonts w:ascii="Symbol" w:hAnsi="Symbol" w:cs="StarSymbol"/>
        <w:sz w:val="18"/>
        <w:szCs w:val="18"/>
      </w:rPr>
    </w:lvl>
    <w:lvl w:ilvl="4">
      <w:start w:val="1"/>
      <w:numFmt w:val="bullet"/>
      <w:lvlText w:val=""/>
      <w:lvlJc w:val="left"/>
      <w:pPr>
        <w:tabs>
          <w:tab w:val="num" w:pos="2520"/>
        </w:tabs>
        <w:ind w:left="2520" w:hanging="360"/>
      </w:pPr>
      <w:rPr>
        <w:rFonts w:ascii="Symbol" w:hAnsi="Symbol" w:cs="StarSymbol"/>
        <w:sz w:val="18"/>
        <w:szCs w:val="18"/>
      </w:rPr>
    </w:lvl>
    <w:lvl w:ilvl="5">
      <w:start w:val="1"/>
      <w:numFmt w:val="bullet"/>
      <w:lvlText w:val=""/>
      <w:lvlJc w:val="left"/>
      <w:pPr>
        <w:tabs>
          <w:tab w:val="num" w:pos="2880"/>
        </w:tabs>
        <w:ind w:left="2880" w:hanging="360"/>
      </w:pPr>
      <w:rPr>
        <w:rFonts w:ascii="Symbol" w:hAnsi="Symbol" w:cs="StarSymbol"/>
        <w:sz w:val="18"/>
        <w:szCs w:val="18"/>
      </w:rPr>
    </w:lvl>
    <w:lvl w:ilvl="6">
      <w:start w:val="1"/>
      <w:numFmt w:val="bullet"/>
      <w:lvlText w:val=""/>
      <w:lvlJc w:val="left"/>
      <w:pPr>
        <w:tabs>
          <w:tab w:val="num" w:pos="3240"/>
        </w:tabs>
        <w:ind w:left="3240" w:hanging="360"/>
      </w:pPr>
      <w:rPr>
        <w:rFonts w:ascii="Symbol" w:hAnsi="Symbol" w:cs="StarSymbol"/>
        <w:sz w:val="18"/>
        <w:szCs w:val="18"/>
      </w:rPr>
    </w:lvl>
    <w:lvl w:ilvl="7">
      <w:start w:val="1"/>
      <w:numFmt w:val="bullet"/>
      <w:lvlText w:val=""/>
      <w:lvlJc w:val="left"/>
      <w:pPr>
        <w:tabs>
          <w:tab w:val="num" w:pos="3600"/>
        </w:tabs>
        <w:ind w:left="3600" w:hanging="360"/>
      </w:pPr>
      <w:rPr>
        <w:rFonts w:ascii="Symbol" w:hAnsi="Symbol" w:cs="StarSymbol"/>
        <w:sz w:val="18"/>
        <w:szCs w:val="18"/>
      </w:rPr>
    </w:lvl>
    <w:lvl w:ilvl="8">
      <w:start w:val="1"/>
      <w:numFmt w:val="bullet"/>
      <w:lvlText w:val=""/>
      <w:lvlJc w:val="left"/>
      <w:pPr>
        <w:tabs>
          <w:tab w:val="num" w:pos="3960"/>
        </w:tabs>
        <w:ind w:left="396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C8"/>
    <w:rsid w:val="00A7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E4F51-F065-4426-B5C3-B3F2B79D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sz w:val="24"/>
      <w:szCs w:val="24"/>
      <w:lang/>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Strong">
    <w:name w:val="Strong"/>
    <w:qFormat/>
    <w:rPr>
      <w:b/>
      <w:bCs/>
    </w:rPr>
  </w:style>
  <w:style w:type="character" w:styleId="Hyperlink">
    <w:name w:val="Hyperlink"/>
    <w:semiHidden/>
    <w:rPr>
      <w:color w:val="000080"/>
      <w:u w:val="single"/>
    </w:rPr>
  </w:style>
  <w:style w:type="character" w:customStyle="1" w:styleId="FootnoteCharacters">
    <w:name w:val="Footnote Characters"/>
  </w:style>
  <w:style w:type="character" w:styleId="FootnoteReference">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character" w:customStyle="1" w:styleId="Bullets">
    <w:name w:val="Bullets"/>
    <w:rPr>
      <w:rFonts w:ascii="StarSymbol" w:eastAsia="StarSymbol" w:hAnsi="StarSymbol" w:cs="StarSymbol"/>
      <w:sz w:val="18"/>
      <w:szCs w:val="18"/>
    </w:rPr>
  </w:style>
  <w:style w:type="character" w:styleId="FollowedHyperlink">
    <w:name w:val="FollowedHyperlink"/>
    <w:semiHidden/>
    <w:rPr>
      <w:color w:val="800000"/>
      <w:u w:val="single"/>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styleId="Header">
    <w:name w:val="header"/>
    <w:basedOn w:val="Normal"/>
    <w:semiHidden/>
    <w:pPr>
      <w:suppressLineNumbers/>
      <w:tabs>
        <w:tab w:val="center" w:pos="4666"/>
        <w:tab w:val="right" w:pos="9332"/>
      </w:tabs>
    </w:pPr>
  </w:style>
  <w:style w:type="paragraph" w:styleId="FootnoteText">
    <w:name w:val="footnote text"/>
    <w:basedOn w:val="Normal"/>
    <w:semiHidden/>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ymnuts.luthersem.edu/hcompan/writers/wesleyc.htm" TargetMode="External"/><Relationship Id="rId3" Type="http://schemas.openxmlformats.org/officeDocument/2006/relationships/settings" Target="settings.xml"/><Relationship Id="rId7" Type="http://schemas.openxmlformats.org/officeDocument/2006/relationships/hyperlink" Target="http://hymnuts.luthersem.edu/hcompan/writers/john_wesle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hymnuts.luthersem.edu/hcompan/writers/wesleyc.htm" TargetMode="External"/><Relationship Id="rId2" Type="http://schemas.openxmlformats.org/officeDocument/2006/relationships/hyperlink" Target="http://hymnuts.luthersem.edu/" TargetMode="External"/><Relationship Id="rId1" Type="http://schemas.openxmlformats.org/officeDocument/2006/relationships/hyperlink" Target="http://hymnuts.luthersem.edu/hcompan/writers/wesleyc.htm" TargetMode="External"/><Relationship Id="rId4" Type="http://schemas.openxmlformats.org/officeDocument/2006/relationships/hyperlink" Target="http://hymnuts.luthersem.edu/hcompan/writers/wesley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dc:description/>
  <cp:lastModifiedBy>Yvonne Yoder</cp:lastModifiedBy>
  <cp:revision>2</cp:revision>
  <cp:lastPrinted>2007-03-31T17:08:00Z</cp:lastPrinted>
  <dcterms:created xsi:type="dcterms:W3CDTF">2018-07-09T16:44:00Z</dcterms:created>
  <dcterms:modified xsi:type="dcterms:W3CDTF">2018-07-09T16:44:00Z</dcterms:modified>
</cp:coreProperties>
</file>