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73328" w14:textId="77777777" w:rsidR="00B532A9" w:rsidRDefault="0025136E">
      <w:r>
        <w:rPr>
          <w:noProof/>
        </w:rPr>
        <w:t xml:space="preserve">LOGO </w:t>
      </w:r>
    </w:p>
    <w:p w14:paraId="657256D4" w14:textId="77777777" w:rsidR="00B532A9" w:rsidRPr="00EF0A5E" w:rsidRDefault="0025136E" w:rsidP="00EF0A5E">
      <w:pPr>
        <w:rPr>
          <w:i/>
          <w:iCs/>
          <w:sz w:val="32"/>
          <w:szCs w:val="32"/>
        </w:rPr>
      </w:pPr>
      <w:r w:rsidRPr="00EF0A5E">
        <w:rPr>
          <w:i/>
          <w:iCs/>
          <w:sz w:val="32"/>
          <w:szCs w:val="32"/>
        </w:rPr>
        <w:t>School Name</w:t>
      </w:r>
    </w:p>
    <w:p w14:paraId="549069ED" w14:textId="68D03946" w:rsidR="00B532A9" w:rsidRPr="00EF0A5E" w:rsidRDefault="00B532A9" w:rsidP="00EF0A5E">
      <w:pPr>
        <w:pStyle w:val="Title"/>
        <w:spacing w:after="240"/>
      </w:pPr>
      <w:r w:rsidRPr="00B532A9">
        <w:t>C</w:t>
      </w:r>
      <w:r>
        <w:t xml:space="preserve">hild Abuse </w:t>
      </w:r>
      <w:r w:rsidR="00AA5FAF">
        <w:t>Reporting Protocol</w:t>
      </w:r>
    </w:p>
    <w:p w14:paraId="433C996A" w14:textId="77777777" w:rsidR="00B532A9" w:rsidRPr="00911903" w:rsidRDefault="00911903" w:rsidP="00911903">
      <w:pPr>
        <w:tabs>
          <w:tab w:val="left" w:pos="923"/>
        </w:tabs>
        <w:rPr>
          <w:rFonts w:ascii="Courier New" w:hAnsi="Courier New" w:cs="Courier New"/>
        </w:rPr>
      </w:pPr>
      <w:r>
        <w:tab/>
      </w:r>
      <w:r w:rsidR="00B532A9" w:rsidRPr="00911903">
        <w:rPr>
          <w:rFonts w:ascii="Courier New" w:hAnsi="Courier New" w:cs="Courier New"/>
        </w:rPr>
        <w:t>In accordance with Pennsylvania State Law</w:t>
      </w:r>
      <w:r w:rsidRPr="00911903">
        <w:rPr>
          <w:rFonts w:ascii="Courier New" w:hAnsi="Courier New" w:cs="Courier New"/>
        </w:rPr>
        <w:t>,</w:t>
      </w:r>
      <w:r w:rsidR="0025136E">
        <w:rPr>
          <w:rFonts w:ascii="Courier New" w:hAnsi="Courier New" w:cs="Courier New"/>
        </w:rPr>
        <w:t xml:space="preserve"> </w:t>
      </w:r>
      <w:r w:rsidR="0025136E" w:rsidRPr="00EF0A5E">
        <w:rPr>
          <w:rFonts w:ascii="Courier New" w:hAnsi="Courier New" w:cs="Courier New"/>
          <w:i/>
          <w:iCs/>
        </w:rPr>
        <w:t>S</w:t>
      </w:r>
      <w:r w:rsidR="00B532A9" w:rsidRPr="00EF0A5E">
        <w:rPr>
          <w:rFonts w:ascii="Courier New" w:hAnsi="Courier New" w:cs="Courier New"/>
          <w:i/>
          <w:iCs/>
        </w:rPr>
        <w:t>chool</w:t>
      </w:r>
      <w:r w:rsidR="0025136E" w:rsidRPr="00EF0A5E">
        <w:rPr>
          <w:rFonts w:ascii="Courier New" w:hAnsi="Courier New" w:cs="Courier New"/>
          <w:i/>
          <w:iCs/>
        </w:rPr>
        <w:t xml:space="preserve"> Name</w:t>
      </w:r>
      <w:r w:rsidR="00B532A9" w:rsidRPr="00911903">
        <w:rPr>
          <w:rFonts w:ascii="Courier New" w:hAnsi="Courier New" w:cs="Courier New"/>
        </w:rPr>
        <w:t xml:space="preserve"> requires all faculty</w:t>
      </w:r>
      <w:r w:rsidRPr="00911903">
        <w:rPr>
          <w:rStyle w:val="FootnoteReference"/>
          <w:rFonts w:ascii="Courier New" w:hAnsi="Courier New" w:cs="Courier New"/>
        </w:rPr>
        <w:footnoteReference w:id="1"/>
      </w:r>
      <w:r w:rsidR="00B532A9" w:rsidRPr="00911903">
        <w:rPr>
          <w:rFonts w:ascii="Courier New" w:hAnsi="Courier New" w:cs="Courier New"/>
        </w:rPr>
        <w:t xml:space="preserve"> members to complete child abuse awareness training for mandated reporters as required by ACT 31</w:t>
      </w:r>
      <w:r w:rsidRPr="00911903">
        <w:rPr>
          <w:rFonts w:ascii="Courier New" w:hAnsi="Courier New" w:cs="Courier New"/>
        </w:rPr>
        <w:t xml:space="preserve"> of 2014 and ACT 126 of 2013. Faculty members shall complete this training within six weeks of the beginning of the school term as required by law. </w:t>
      </w:r>
    </w:p>
    <w:p w14:paraId="06D65C11" w14:textId="77777777" w:rsidR="000366F4" w:rsidRDefault="00EF6E4A" w:rsidP="00911903">
      <w:pPr>
        <w:pStyle w:val="NormalWeb"/>
        <w:tabs>
          <w:tab w:val="left" w:pos="923"/>
        </w:tabs>
        <w:spacing w:before="0" w:beforeAutospacing="0" w:after="160" w:afterAutospacing="0" w:line="259" w:lineRule="auto"/>
        <w:rPr>
          <w:rFonts w:ascii="Courier New" w:hAnsi="Courier New" w:cs="Courier New"/>
          <w:bCs/>
          <w:color w:val="000000"/>
        </w:rPr>
      </w:pPr>
      <w:r>
        <w:rPr>
          <w:rFonts w:ascii="Courier New" w:eastAsiaTheme="minorHAnsi" w:hAnsi="Courier New" w:cs="Courier New"/>
        </w:rPr>
        <w:tab/>
      </w:r>
      <w:r w:rsidR="0025136E" w:rsidRPr="00EF0A5E">
        <w:rPr>
          <w:rFonts w:ascii="Courier New" w:eastAsiaTheme="minorHAnsi" w:hAnsi="Courier New" w:cs="Courier New"/>
          <w:i/>
          <w:iCs/>
        </w:rPr>
        <w:t>School Name</w:t>
      </w:r>
      <w:r w:rsidR="000366F4">
        <w:rPr>
          <w:rFonts w:ascii="Courier New" w:eastAsiaTheme="minorHAnsi" w:hAnsi="Courier New" w:cs="Courier New"/>
        </w:rPr>
        <w:t xml:space="preserve"> employees are instructed to comply with </w:t>
      </w:r>
      <w:r>
        <w:rPr>
          <w:rFonts w:ascii="Courier New" w:eastAsiaTheme="minorHAnsi" w:hAnsi="Courier New" w:cs="Courier New"/>
        </w:rPr>
        <w:t xml:space="preserve">title 23, chapter 63 (Child Protective Services), subchapter B (Provisions and Responsibilities for Reporting Suspected Child Abuse), </w:t>
      </w:r>
      <w:r w:rsidR="000366F4">
        <w:rPr>
          <w:rFonts w:ascii="Courier New" w:hAnsi="Courier New" w:cs="Courier New"/>
          <w:bCs/>
          <w:color w:val="000000"/>
        </w:rPr>
        <w:t>§ 6311</w:t>
      </w:r>
      <w:r>
        <w:rPr>
          <w:rFonts w:ascii="Courier New" w:eastAsiaTheme="minorHAnsi" w:hAnsi="Courier New" w:cs="Courier New"/>
        </w:rPr>
        <w:t>(</w:t>
      </w:r>
      <w:r w:rsidRPr="00EF6E4A">
        <w:rPr>
          <w:rFonts w:ascii="Courier New" w:hAnsi="Courier New" w:cs="Courier New"/>
          <w:bCs/>
          <w:color w:val="000000"/>
        </w:rPr>
        <w:t>Persons required to report suspected child abuse</w:t>
      </w:r>
      <w:r>
        <w:rPr>
          <w:rFonts w:ascii="Courier New" w:hAnsi="Courier New" w:cs="Courier New"/>
          <w:bCs/>
          <w:color w:val="000000"/>
        </w:rPr>
        <w:t>),(b)-(Basis to report)</w:t>
      </w:r>
      <w:r w:rsidR="000366F4">
        <w:rPr>
          <w:rFonts w:ascii="Courier New" w:hAnsi="Courier New" w:cs="Courier New"/>
          <w:bCs/>
          <w:color w:val="000000"/>
        </w:rPr>
        <w:t>(see Appendix).</w:t>
      </w:r>
    </w:p>
    <w:p w14:paraId="6896A282" w14:textId="77777777" w:rsidR="000366F4" w:rsidRDefault="000366F4" w:rsidP="00911903">
      <w:pPr>
        <w:pStyle w:val="NormalWeb"/>
        <w:tabs>
          <w:tab w:val="left" w:pos="923"/>
        </w:tabs>
        <w:spacing w:before="0" w:beforeAutospacing="0" w:after="160" w:afterAutospacing="0" w:line="259" w:lineRule="auto"/>
        <w:rPr>
          <w:rFonts w:ascii="Courier New" w:eastAsiaTheme="minorHAnsi" w:hAnsi="Courier New" w:cs="Courier New"/>
        </w:rPr>
      </w:pPr>
      <w:r>
        <w:rPr>
          <w:rFonts w:ascii="Courier New" w:hAnsi="Courier New" w:cs="Courier New"/>
          <w:bCs/>
          <w:color w:val="000000"/>
        </w:rPr>
        <w:tab/>
        <w:t>In the event that a “reasonable cause to suspect”</w:t>
      </w:r>
      <w:r w:rsidR="00754A13">
        <w:rPr>
          <w:rStyle w:val="FootnoteReference"/>
          <w:rFonts w:ascii="Courier New" w:hAnsi="Courier New" w:cs="Courier New"/>
          <w:bCs/>
          <w:color w:val="000000"/>
        </w:rPr>
        <w:footnoteReference w:id="2"/>
      </w:r>
      <w:r w:rsidR="00754A13">
        <w:rPr>
          <w:rFonts w:ascii="Courier New" w:hAnsi="Courier New" w:cs="Courier New"/>
          <w:bCs/>
          <w:color w:val="000000"/>
        </w:rPr>
        <w:t xml:space="preserve"> cannot be fully ascertained by a faculty member</w:t>
      </w:r>
      <w:r w:rsidR="00454586">
        <w:rPr>
          <w:rFonts w:ascii="Courier New" w:hAnsi="Courier New" w:cs="Courier New"/>
          <w:bCs/>
          <w:color w:val="000000"/>
        </w:rPr>
        <w:t xml:space="preserve"> he/she shall request additional input from the principal and/or dean of education. </w:t>
      </w:r>
      <w:r w:rsidR="00646071">
        <w:rPr>
          <w:rFonts w:ascii="Courier New" w:hAnsi="Courier New" w:cs="Courier New"/>
          <w:bCs/>
          <w:color w:val="000000"/>
        </w:rPr>
        <w:t>Together they will decide whether enough evidence exists to deem the suspicion as reasonable cause to suspect child abuse.</w:t>
      </w:r>
    </w:p>
    <w:p w14:paraId="75E5471D" w14:textId="77777777" w:rsidR="000366F4" w:rsidRPr="000366F4" w:rsidRDefault="000366F4" w:rsidP="000366F4"/>
    <w:p w14:paraId="77E62755" w14:textId="77777777" w:rsidR="000366F4" w:rsidRPr="000366F4" w:rsidRDefault="000366F4" w:rsidP="000366F4"/>
    <w:p w14:paraId="537FD533" w14:textId="77777777" w:rsidR="000366F4" w:rsidRPr="000366F4" w:rsidRDefault="000366F4" w:rsidP="000366F4"/>
    <w:p w14:paraId="6A22DFF7" w14:textId="77777777" w:rsidR="000366F4" w:rsidRPr="000366F4" w:rsidRDefault="000366F4" w:rsidP="000366F4"/>
    <w:p w14:paraId="56F6E9C9" w14:textId="77777777" w:rsidR="000366F4" w:rsidRPr="000366F4" w:rsidRDefault="000366F4" w:rsidP="000366F4"/>
    <w:p w14:paraId="5973A2CD" w14:textId="77777777" w:rsidR="000366F4" w:rsidRPr="001521C2" w:rsidRDefault="000366F4" w:rsidP="000366F4">
      <w:pPr>
        <w:pStyle w:val="Heading3"/>
        <w:rPr>
          <w:sz w:val="24"/>
        </w:rPr>
      </w:pPr>
      <w:r w:rsidRPr="001521C2">
        <w:rPr>
          <w:sz w:val="24"/>
        </w:rPr>
        <w:lastRenderedPageBreak/>
        <w:t>Appendix</w:t>
      </w:r>
    </w:p>
    <w:p w14:paraId="44398A0F" w14:textId="77777777" w:rsidR="000366F4" w:rsidRDefault="000366F4" w:rsidP="000366F4">
      <w:pPr>
        <w:pStyle w:val="NormalWeb"/>
        <w:spacing w:before="0" w:beforeAutospacing="0" w:after="0" w:afterAutospacing="0" w:line="232" w:lineRule="atLeast"/>
        <w:ind w:firstLine="577"/>
        <w:rPr>
          <w:rFonts w:ascii="Courier New" w:hAnsi="Courier New" w:cs="Courier New"/>
          <w:color w:val="000000"/>
        </w:rPr>
      </w:pPr>
      <w:r>
        <w:rPr>
          <w:rFonts w:ascii="Courier New" w:hAnsi="Courier New" w:cs="Courier New"/>
          <w:color w:val="000000"/>
        </w:rPr>
        <w:t>(1)  A mandated reporter enumerated in subsection (a) shall make a report of suspected child abuse in accordance with section 6313 (relating to reporting procedure), if the mandated reporter has reasonable cause to suspect that a child is a victim of child abuse under any of the following circumstances:</w:t>
      </w:r>
    </w:p>
    <w:p w14:paraId="6E723764" w14:textId="77777777" w:rsidR="000366F4" w:rsidRDefault="000366F4" w:rsidP="000366F4">
      <w:pPr>
        <w:pStyle w:val="NormalWeb"/>
        <w:spacing w:before="0" w:beforeAutospacing="0" w:after="0" w:afterAutospacing="0" w:line="232" w:lineRule="atLeast"/>
        <w:ind w:firstLine="577"/>
        <w:rPr>
          <w:rFonts w:ascii="Courier New" w:hAnsi="Courier New" w:cs="Courier New"/>
          <w:color w:val="000000"/>
        </w:rPr>
      </w:pPr>
      <w:r>
        <w:rPr>
          <w:rFonts w:ascii="Courier New" w:hAnsi="Courier New" w:cs="Courier New"/>
          <w:color w:val="000000"/>
        </w:rPr>
        <w:t>(</w:t>
      </w:r>
      <w:proofErr w:type="spellStart"/>
      <w:r>
        <w:rPr>
          <w:rFonts w:ascii="Courier New" w:hAnsi="Courier New" w:cs="Courier New"/>
          <w:color w:val="000000"/>
        </w:rPr>
        <w:t>i</w:t>
      </w:r>
      <w:proofErr w:type="spellEnd"/>
      <w:r>
        <w:rPr>
          <w:rFonts w:ascii="Courier New" w:hAnsi="Courier New" w:cs="Courier New"/>
          <w:color w:val="000000"/>
        </w:rPr>
        <w:t>)  The mandated reporter comes into contact with the child in the course of employment, occupation and practice of a profession or through a regularly scheduled program, activity or service.</w:t>
      </w:r>
    </w:p>
    <w:p w14:paraId="2EC3DE48" w14:textId="77777777" w:rsidR="000366F4" w:rsidRDefault="000366F4" w:rsidP="000366F4">
      <w:pPr>
        <w:pStyle w:val="NormalWeb"/>
        <w:spacing w:before="0" w:beforeAutospacing="0" w:after="0" w:afterAutospacing="0" w:line="232" w:lineRule="atLeast"/>
        <w:ind w:firstLine="577"/>
        <w:rPr>
          <w:rFonts w:ascii="Courier New" w:hAnsi="Courier New" w:cs="Courier New"/>
          <w:color w:val="000000"/>
        </w:rPr>
      </w:pPr>
      <w:r>
        <w:rPr>
          <w:rFonts w:ascii="Courier New" w:hAnsi="Courier New" w:cs="Courier New"/>
          <w:color w:val="000000"/>
        </w:rPr>
        <w:t>(ii)  The mandated reporter is directly responsible for the care, supervision, guidance or training of the child, or is affiliated with an agency, institution, organization, school, regularly established church or religious organization or other entity that is directly responsible for the care, supervision, guidance or training of the child.</w:t>
      </w:r>
    </w:p>
    <w:p w14:paraId="2B3339D0" w14:textId="77777777" w:rsidR="000366F4" w:rsidRDefault="000366F4" w:rsidP="000366F4">
      <w:pPr>
        <w:pStyle w:val="NormalWeb"/>
        <w:spacing w:before="0" w:beforeAutospacing="0" w:after="0" w:afterAutospacing="0" w:line="232" w:lineRule="atLeast"/>
        <w:ind w:firstLine="577"/>
        <w:rPr>
          <w:rFonts w:ascii="Courier New" w:hAnsi="Courier New" w:cs="Courier New"/>
          <w:color w:val="000000"/>
        </w:rPr>
      </w:pPr>
      <w:r>
        <w:rPr>
          <w:rFonts w:ascii="Courier New" w:hAnsi="Courier New" w:cs="Courier New"/>
          <w:color w:val="000000"/>
        </w:rPr>
        <w:t>(iii)  A person makes a specific disclosure to the mandated reporter that an identifiable child is the victim of child abuse.</w:t>
      </w:r>
    </w:p>
    <w:p w14:paraId="673DA93E" w14:textId="77777777" w:rsidR="000366F4" w:rsidRDefault="000366F4" w:rsidP="000366F4">
      <w:pPr>
        <w:pStyle w:val="NormalWeb"/>
        <w:spacing w:before="0" w:beforeAutospacing="0" w:after="0" w:afterAutospacing="0" w:line="232" w:lineRule="atLeast"/>
        <w:ind w:firstLine="577"/>
        <w:rPr>
          <w:rFonts w:ascii="Courier New" w:hAnsi="Courier New" w:cs="Courier New"/>
          <w:color w:val="000000"/>
        </w:rPr>
      </w:pPr>
      <w:r>
        <w:rPr>
          <w:rFonts w:ascii="Courier New" w:hAnsi="Courier New" w:cs="Courier New"/>
          <w:color w:val="000000"/>
        </w:rPr>
        <w:t>(iv)  An individual 14 years of age or older makes a specific disclosure to the mandated reporter that the individual has committed child abuse.</w:t>
      </w:r>
    </w:p>
    <w:p w14:paraId="439290B5" w14:textId="77777777" w:rsidR="000366F4" w:rsidRDefault="000366F4" w:rsidP="000366F4">
      <w:pPr>
        <w:pStyle w:val="NormalWeb"/>
        <w:spacing w:before="0" w:beforeAutospacing="0" w:after="0" w:afterAutospacing="0" w:line="232" w:lineRule="atLeast"/>
        <w:ind w:firstLine="577"/>
        <w:rPr>
          <w:rFonts w:ascii="Courier New" w:hAnsi="Courier New" w:cs="Courier New"/>
          <w:color w:val="000000"/>
        </w:rPr>
      </w:pPr>
      <w:r>
        <w:rPr>
          <w:rFonts w:ascii="Courier New" w:hAnsi="Courier New" w:cs="Courier New"/>
          <w:color w:val="000000"/>
        </w:rPr>
        <w:t>(2)  Nothing in this section shall require a child to come before the mandated reporter in order for the mandated reporter to make a report of suspected child abuse.</w:t>
      </w:r>
    </w:p>
    <w:p w14:paraId="68C639C8" w14:textId="77777777" w:rsidR="000366F4" w:rsidRDefault="000366F4" w:rsidP="000366F4">
      <w:pPr>
        <w:pStyle w:val="NormalWeb"/>
        <w:spacing w:before="0" w:beforeAutospacing="0" w:after="0" w:afterAutospacing="0" w:line="232" w:lineRule="atLeast"/>
        <w:ind w:firstLine="577"/>
        <w:rPr>
          <w:rFonts w:ascii="Courier New" w:hAnsi="Courier New" w:cs="Courier New"/>
          <w:color w:val="000000"/>
        </w:rPr>
      </w:pPr>
      <w:r>
        <w:rPr>
          <w:rFonts w:ascii="Courier New" w:hAnsi="Courier New" w:cs="Courier New"/>
          <w:color w:val="000000"/>
        </w:rPr>
        <w:t>(3)  Nothing in this section shall require the mandated reporter to identify the person responsible for the child abuse to make a report of suspected child abuse.</w:t>
      </w:r>
    </w:p>
    <w:p w14:paraId="17A3992E" w14:textId="77777777" w:rsidR="00754A13" w:rsidRPr="00754A13" w:rsidRDefault="000366F4" w:rsidP="00754A13">
      <w:pPr>
        <w:pStyle w:val="NormalWeb"/>
        <w:spacing w:before="0" w:beforeAutospacing="0" w:after="0" w:afterAutospacing="0" w:line="232" w:lineRule="atLeast"/>
        <w:ind w:firstLine="436"/>
        <w:rPr>
          <w:rFonts w:ascii="Courier New" w:hAnsi="Courier New" w:cs="Courier New"/>
          <w:color w:val="000000"/>
        </w:rPr>
      </w:pPr>
      <w:r>
        <w:rPr>
          <w:rFonts w:ascii="Courier New" w:hAnsi="Courier New" w:cs="Courier New"/>
          <w:b/>
          <w:bCs/>
          <w:color w:val="000000"/>
        </w:rPr>
        <w:t>(c)  Staff members of institutions, etc.--</w:t>
      </w:r>
      <w:r>
        <w:rPr>
          <w:rFonts w:ascii="Courier New" w:hAnsi="Courier New" w:cs="Courier New"/>
          <w:color w:val="000000"/>
        </w:rPr>
        <w:t xml:space="preserve">Whenever a person is required to report under subsection (b) in the capacity as a member of the staff of a medical or other public or private institution, school, facility or agency, that person shall report immediately in accordance with section 6313 and shall immediately thereafter notify the person in charge of the institution, school, facility or agency or the designated agent of the person in charge. Upon notification, the person in charge or the designated agent, if any, shall facilitate the cooperation of the institution, school, facility or agency with the investigation of the report. Any intimidation, retaliation or obstruction in the investigation of the report is subject to the provisions of 18 </w:t>
      </w:r>
      <w:proofErr w:type="spellStart"/>
      <w:r>
        <w:rPr>
          <w:rFonts w:ascii="Courier New" w:hAnsi="Courier New" w:cs="Courier New"/>
          <w:color w:val="000000"/>
        </w:rPr>
        <w:t>Pa.C.S</w:t>
      </w:r>
      <w:proofErr w:type="spellEnd"/>
      <w:r>
        <w:rPr>
          <w:rFonts w:ascii="Courier New" w:hAnsi="Courier New" w:cs="Courier New"/>
          <w:color w:val="000000"/>
        </w:rPr>
        <w:t>. § 4958 (relating to intimidation, retaliation or obstruction in child abuse cases). This chapter does not require more than one report from any such institution, school, facility or agency.</w:t>
      </w:r>
    </w:p>
    <w:sectPr w:rsidR="00754A13" w:rsidRPr="00754A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7BE14" w14:textId="77777777" w:rsidR="00FF165A" w:rsidRDefault="00FF165A" w:rsidP="00911903">
      <w:pPr>
        <w:spacing w:after="0" w:line="240" w:lineRule="auto"/>
      </w:pPr>
      <w:r>
        <w:separator/>
      </w:r>
    </w:p>
  </w:endnote>
  <w:endnote w:type="continuationSeparator" w:id="0">
    <w:p w14:paraId="57A2686D" w14:textId="77777777" w:rsidR="00FF165A" w:rsidRDefault="00FF165A" w:rsidP="00911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2853A" w14:textId="77777777" w:rsidR="00FF165A" w:rsidRDefault="00FF165A" w:rsidP="00911903">
      <w:pPr>
        <w:spacing w:after="0" w:line="240" w:lineRule="auto"/>
      </w:pPr>
      <w:r>
        <w:separator/>
      </w:r>
    </w:p>
  </w:footnote>
  <w:footnote w:type="continuationSeparator" w:id="0">
    <w:p w14:paraId="5742AA9D" w14:textId="77777777" w:rsidR="00FF165A" w:rsidRDefault="00FF165A" w:rsidP="00911903">
      <w:pPr>
        <w:spacing w:after="0" w:line="240" w:lineRule="auto"/>
      </w:pPr>
      <w:r>
        <w:continuationSeparator/>
      </w:r>
    </w:p>
  </w:footnote>
  <w:footnote w:id="1">
    <w:p w14:paraId="564ED099" w14:textId="77777777" w:rsidR="00911903" w:rsidRPr="000366F4" w:rsidRDefault="00911903" w:rsidP="00911903">
      <w:pPr>
        <w:pStyle w:val="NormalWeb"/>
        <w:shd w:val="clear" w:color="auto" w:fill="FFFFFF"/>
        <w:spacing w:before="0" w:beforeAutospacing="0" w:after="0" w:afterAutospacing="0"/>
        <w:rPr>
          <w:rFonts w:ascii="Courier New" w:hAnsi="Courier New" w:cs="Courier New"/>
          <w:sz w:val="22"/>
          <w:szCs w:val="27"/>
        </w:rPr>
      </w:pPr>
      <w:r w:rsidRPr="00911903">
        <w:rPr>
          <w:rStyle w:val="FootnoteReference"/>
        </w:rPr>
        <w:footnoteRef/>
      </w:r>
      <w:r w:rsidRPr="00911903">
        <w:t xml:space="preserve"> </w:t>
      </w:r>
      <w:r w:rsidRPr="000366F4">
        <w:rPr>
          <w:rStyle w:val="text6075font6"/>
          <w:rFonts w:ascii="Courier New" w:hAnsi="Courier New" w:cs="Courier New"/>
          <w:sz w:val="20"/>
          <w:szCs w:val="23"/>
        </w:rPr>
        <w:t>An individual who is employed by a school or who provides a program, activity or service sponsored by a school.  The term does not apply to administrative or other support personnel unless the administrative or other support personnel have direct contact with children.</w:t>
      </w:r>
    </w:p>
    <w:p w14:paraId="28A5656F" w14:textId="77777777" w:rsidR="00911903" w:rsidRPr="000366F4" w:rsidRDefault="00911903" w:rsidP="00911903">
      <w:pPr>
        <w:pStyle w:val="NormalWeb"/>
        <w:shd w:val="clear" w:color="auto" w:fill="FFFFFF"/>
        <w:spacing w:before="0" w:beforeAutospacing="0" w:after="0" w:afterAutospacing="0"/>
        <w:rPr>
          <w:rFonts w:ascii="Courier New" w:hAnsi="Courier New" w:cs="Courier New"/>
          <w:sz w:val="22"/>
          <w:szCs w:val="27"/>
        </w:rPr>
      </w:pPr>
      <w:r w:rsidRPr="000366F4">
        <w:rPr>
          <w:rStyle w:val="text6075font6"/>
          <w:rFonts w:ascii="Courier New" w:hAnsi="Courier New" w:cs="Courier New"/>
          <w:sz w:val="20"/>
          <w:szCs w:val="23"/>
        </w:rPr>
        <w:t> 23 Pa. C.S. §6303</w:t>
      </w:r>
    </w:p>
    <w:p w14:paraId="6C3123B8" w14:textId="77777777" w:rsidR="00911903" w:rsidRPr="00911903" w:rsidRDefault="00911903">
      <w:pPr>
        <w:pStyle w:val="FootnoteText"/>
      </w:pPr>
    </w:p>
  </w:footnote>
  <w:footnote w:id="2">
    <w:p w14:paraId="3434463A" w14:textId="77777777" w:rsidR="00754A13" w:rsidRDefault="00754A13" w:rsidP="00754A13">
      <w:pPr>
        <w:pStyle w:val="NormalWeb"/>
        <w:tabs>
          <w:tab w:val="left" w:pos="1028"/>
        </w:tabs>
        <w:spacing w:before="0" w:beforeAutospacing="0" w:after="160" w:afterAutospacing="0" w:line="259" w:lineRule="auto"/>
        <w:ind w:left="1022" w:hanging="1022"/>
        <w:rPr>
          <w:rFonts w:eastAsiaTheme="minorHAnsi"/>
        </w:rPr>
      </w:pPr>
      <w:r>
        <w:rPr>
          <w:rStyle w:val="FootnoteReference"/>
        </w:rPr>
        <w:footnoteRef/>
      </w:r>
      <w:r>
        <w:t xml:space="preserve"> </w:t>
      </w:r>
      <w:r w:rsidRPr="00754A13">
        <w:rPr>
          <w:rFonts w:ascii="Courier New" w:eastAsiaTheme="minorHAnsi" w:hAnsi="Courier New" w:cs="Courier New"/>
          <w:sz w:val="20"/>
        </w:rPr>
        <w:t>Pennsylvania General Assembly (2017). Title 23, Chapter 63, Subchapter B</w:t>
      </w:r>
      <w:r>
        <w:rPr>
          <w:rFonts w:ascii="Courier New" w:eastAsiaTheme="minorHAnsi" w:hAnsi="Courier New" w:cs="Courier New"/>
          <w:i/>
          <w:sz w:val="20"/>
        </w:rPr>
        <w:t xml:space="preserve">, </w:t>
      </w:r>
      <w:r w:rsidRPr="00754A13">
        <w:rPr>
          <w:rFonts w:ascii="Courier New" w:hAnsi="Courier New" w:cs="Courier New"/>
          <w:bCs/>
          <w:color w:val="000000"/>
        </w:rPr>
        <w:t xml:space="preserve">§ </w:t>
      </w:r>
      <w:r w:rsidRPr="00754A13">
        <w:rPr>
          <w:rFonts w:ascii="Courier New" w:hAnsi="Courier New" w:cs="Courier New"/>
          <w:bCs/>
          <w:color w:val="000000"/>
          <w:sz w:val="20"/>
        </w:rPr>
        <w:t>6311</w:t>
      </w:r>
      <w:r>
        <w:rPr>
          <w:rFonts w:ascii="Courier New" w:eastAsiaTheme="minorHAnsi" w:hAnsi="Courier New" w:cs="Courier New"/>
          <w:i/>
          <w:sz w:val="20"/>
        </w:rPr>
        <w:t>.</w:t>
      </w:r>
      <w:r w:rsidRPr="00754A13">
        <w:rPr>
          <w:rFonts w:ascii="Courier New" w:eastAsiaTheme="minorHAnsi" w:hAnsi="Courier New" w:cs="Courier New"/>
          <w:i/>
          <w:sz w:val="20"/>
        </w:rPr>
        <w:t xml:space="preserve"> </w:t>
      </w:r>
      <w:r w:rsidRPr="00754A13">
        <w:rPr>
          <w:rFonts w:ascii="Courier New" w:eastAsiaTheme="minorHAnsi" w:hAnsi="Courier New" w:cs="Courier New"/>
          <w:sz w:val="20"/>
        </w:rPr>
        <w:t>Retrieved from http://www.legis.state.pa.us/CFDOCS/LEGIS/LI/consCheck.cfm?txtType=HTM&amp;ttl=23&amp;div=00.&amp;chpt=063.&amp;CFID=227448616&amp;CFTOKEN=85797905</w:t>
      </w:r>
    </w:p>
    <w:p w14:paraId="5476E6A0" w14:textId="77777777" w:rsidR="00754A13" w:rsidRDefault="00754A1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A9"/>
    <w:rsid w:val="000366F4"/>
    <w:rsid w:val="001521C2"/>
    <w:rsid w:val="00234D8E"/>
    <w:rsid w:val="0025136E"/>
    <w:rsid w:val="00426525"/>
    <w:rsid w:val="00454586"/>
    <w:rsid w:val="00646071"/>
    <w:rsid w:val="00754A13"/>
    <w:rsid w:val="00911903"/>
    <w:rsid w:val="00AA5FAF"/>
    <w:rsid w:val="00B532A9"/>
    <w:rsid w:val="00EF0A5E"/>
    <w:rsid w:val="00EF6E4A"/>
    <w:rsid w:val="00FF1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4AE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2A9"/>
    <w:pPr>
      <w:keepNext/>
      <w:ind w:left="1440" w:firstLine="720"/>
      <w:outlineLvl w:val="0"/>
    </w:pPr>
    <w:rPr>
      <w:sz w:val="28"/>
    </w:rPr>
  </w:style>
  <w:style w:type="paragraph" w:styleId="Heading2">
    <w:name w:val="heading 2"/>
    <w:basedOn w:val="Normal"/>
    <w:next w:val="Normal"/>
    <w:link w:val="Heading2Char"/>
    <w:uiPriority w:val="9"/>
    <w:unhideWhenUsed/>
    <w:qFormat/>
    <w:rsid w:val="00B532A9"/>
    <w:pPr>
      <w:keepNext/>
      <w:ind w:left="2880" w:firstLine="720"/>
      <w:outlineLvl w:val="1"/>
    </w:pPr>
    <w:rPr>
      <w:sz w:val="32"/>
    </w:rPr>
  </w:style>
  <w:style w:type="paragraph" w:styleId="Heading3">
    <w:name w:val="heading 3"/>
    <w:basedOn w:val="Normal"/>
    <w:next w:val="Normal"/>
    <w:link w:val="Heading3Char"/>
    <w:uiPriority w:val="9"/>
    <w:unhideWhenUsed/>
    <w:qFormat/>
    <w:rsid w:val="000366F4"/>
    <w:pPr>
      <w:keepNext/>
      <w:tabs>
        <w:tab w:val="left" w:pos="1028"/>
      </w:tabs>
      <w:jc w:val="center"/>
      <w:outlineLvl w:val="2"/>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2A9"/>
    <w:rPr>
      <w:sz w:val="28"/>
    </w:rPr>
  </w:style>
  <w:style w:type="character" w:customStyle="1" w:styleId="Heading2Char">
    <w:name w:val="Heading 2 Char"/>
    <w:basedOn w:val="DefaultParagraphFont"/>
    <w:link w:val="Heading2"/>
    <w:uiPriority w:val="9"/>
    <w:rsid w:val="00B532A9"/>
    <w:rPr>
      <w:sz w:val="32"/>
    </w:rPr>
  </w:style>
  <w:style w:type="paragraph" w:styleId="FootnoteText">
    <w:name w:val="footnote text"/>
    <w:basedOn w:val="Normal"/>
    <w:link w:val="FootnoteTextChar"/>
    <w:uiPriority w:val="99"/>
    <w:semiHidden/>
    <w:unhideWhenUsed/>
    <w:rsid w:val="009119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1903"/>
    <w:rPr>
      <w:sz w:val="20"/>
      <w:szCs w:val="20"/>
    </w:rPr>
  </w:style>
  <w:style w:type="character" w:styleId="FootnoteReference">
    <w:name w:val="footnote reference"/>
    <w:basedOn w:val="DefaultParagraphFont"/>
    <w:uiPriority w:val="99"/>
    <w:semiHidden/>
    <w:unhideWhenUsed/>
    <w:rsid w:val="00911903"/>
    <w:rPr>
      <w:vertAlign w:val="superscript"/>
    </w:rPr>
  </w:style>
  <w:style w:type="paragraph" w:styleId="NormalWeb">
    <w:name w:val="Normal (Web)"/>
    <w:basedOn w:val="Normal"/>
    <w:uiPriority w:val="99"/>
    <w:unhideWhenUsed/>
    <w:rsid w:val="00911903"/>
    <w:pPr>
      <w:spacing w:before="100" w:beforeAutospacing="1" w:after="100" w:afterAutospacing="1" w:line="240" w:lineRule="auto"/>
    </w:pPr>
    <w:rPr>
      <w:rFonts w:eastAsia="Times New Roman"/>
    </w:rPr>
  </w:style>
  <w:style w:type="character" w:customStyle="1" w:styleId="text6075font6">
    <w:name w:val="text6075font6"/>
    <w:basedOn w:val="DefaultParagraphFont"/>
    <w:rsid w:val="00911903"/>
  </w:style>
  <w:style w:type="character" w:customStyle="1" w:styleId="Heading3Char">
    <w:name w:val="Heading 3 Char"/>
    <w:basedOn w:val="DefaultParagraphFont"/>
    <w:link w:val="Heading3"/>
    <w:uiPriority w:val="9"/>
    <w:rsid w:val="000366F4"/>
    <w:rPr>
      <w:sz w:val="32"/>
    </w:rPr>
  </w:style>
  <w:style w:type="character" w:styleId="Hyperlink">
    <w:name w:val="Hyperlink"/>
    <w:basedOn w:val="DefaultParagraphFont"/>
    <w:uiPriority w:val="99"/>
    <w:unhideWhenUsed/>
    <w:rsid w:val="00754A13"/>
    <w:rPr>
      <w:color w:val="0563C1" w:themeColor="hyperlink"/>
      <w:u w:val="single"/>
    </w:rPr>
  </w:style>
  <w:style w:type="paragraph" w:styleId="BalloonText">
    <w:name w:val="Balloon Text"/>
    <w:basedOn w:val="Normal"/>
    <w:link w:val="BalloonTextChar"/>
    <w:uiPriority w:val="99"/>
    <w:semiHidden/>
    <w:unhideWhenUsed/>
    <w:rsid w:val="00AA5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FAF"/>
    <w:rPr>
      <w:rFonts w:ascii="Segoe UI" w:hAnsi="Segoe UI" w:cs="Segoe UI"/>
      <w:sz w:val="18"/>
      <w:szCs w:val="18"/>
    </w:rPr>
  </w:style>
  <w:style w:type="paragraph" w:styleId="Header">
    <w:name w:val="header"/>
    <w:basedOn w:val="Normal"/>
    <w:link w:val="HeaderChar"/>
    <w:uiPriority w:val="99"/>
    <w:unhideWhenUsed/>
    <w:rsid w:val="00EF0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A5E"/>
  </w:style>
  <w:style w:type="paragraph" w:styleId="Footer">
    <w:name w:val="footer"/>
    <w:basedOn w:val="Normal"/>
    <w:link w:val="FooterChar"/>
    <w:uiPriority w:val="99"/>
    <w:unhideWhenUsed/>
    <w:rsid w:val="00EF0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A5E"/>
  </w:style>
  <w:style w:type="paragraph" w:styleId="Title">
    <w:name w:val="Title"/>
    <w:basedOn w:val="Normal"/>
    <w:next w:val="Normal"/>
    <w:link w:val="TitleChar"/>
    <w:uiPriority w:val="10"/>
    <w:qFormat/>
    <w:rsid w:val="00EF0A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A5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6469">
      <w:bodyDiv w:val="1"/>
      <w:marLeft w:val="0"/>
      <w:marRight w:val="0"/>
      <w:marTop w:val="0"/>
      <w:marBottom w:val="0"/>
      <w:divBdr>
        <w:top w:val="none" w:sz="0" w:space="0" w:color="auto"/>
        <w:left w:val="none" w:sz="0" w:space="0" w:color="auto"/>
        <w:bottom w:val="none" w:sz="0" w:space="0" w:color="auto"/>
        <w:right w:val="none" w:sz="0" w:space="0" w:color="auto"/>
      </w:divBdr>
    </w:div>
    <w:div w:id="544758980">
      <w:bodyDiv w:val="1"/>
      <w:marLeft w:val="0"/>
      <w:marRight w:val="0"/>
      <w:marTop w:val="0"/>
      <w:marBottom w:val="0"/>
      <w:divBdr>
        <w:top w:val="none" w:sz="0" w:space="0" w:color="auto"/>
        <w:left w:val="none" w:sz="0" w:space="0" w:color="auto"/>
        <w:bottom w:val="none" w:sz="0" w:space="0" w:color="auto"/>
        <w:right w:val="none" w:sz="0" w:space="0" w:color="auto"/>
      </w:divBdr>
    </w:div>
    <w:div w:id="1840585238">
      <w:bodyDiv w:val="1"/>
      <w:marLeft w:val="0"/>
      <w:marRight w:val="0"/>
      <w:marTop w:val="0"/>
      <w:marBottom w:val="0"/>
      <w:divBdr>
        <w:top w:val="none" w:sz="0" w:space="0" w:color="auto"/>
        <w:left w:val="none" w:sz="0" w:space="0" w:color="auto"/>
        <w:bottom w:val="none" w:sz="0" w:space="0" w:color="auto"/>
        <w:right w:val="none" w:sz="0" w:space="0" w:color="auto"/>
      </w:divBdr>
    </w:div>
    <w:div w:id="18516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2020-07-16T19:16:00Z</dcterms:created>
  <dcterms:modified xsi:type="dcterms:W3CDTF">2020-07-16T19:17:00Z</dcterms:modified>
</cp:coreProperties>
</file>