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widowControl w:val="0"/>
        <w:rPr/>
      </w:pPr>
      <w:bookmarkStart w:colFirst="0" w:colLast="0" w:name="_rb25s8pi5gd6" w:id="0"/>
      <w:bookmarkEnd w:id="0"/>
      <w:r w:rsidDel="00000000" w:rsidR="00000000" w:rsidRPr="00000000">
        <w:rPr>
          <w:rtl w:val="0"/>
        </w:rPr>
        <w:t xml:space="preserve">Board and Administrator Roles</w:t>
      </w:r>
    </w:p>
    <w:tbl>
      <w:tblPr>
        <w:tblStyle w:val="Table1"/>
        <w:tblW w:w="864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640"/>
        <w:gridCol w:w="1500"/>
        <w:gridCol w:w="1500"/>
        <w:tblGridChange w:id="0">
          <w:tblGrid>
            <w:gridCol w:w="5640"/>
            <w:gridCol w:w="1500"/>
            <w:gridCol w:w="1500"/>
          </w:tblGrid>
        </w:tblGridChange>
      </w:tblGrid>
      <w:tr>
        <w:trPr>
          <w:trHeight w:val="30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Board (Chair)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Administrator</w:t>
            </w:r>
          </w:p>
        </w:tc>
      </w:tr>
      <w:tr>
        <w:trPr>
          <w:trHeight w:val="140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Board Team Building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Build and sustain organizational culture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Lead</w:t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Board Meeting Chair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Board meeting agenda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Lead</w:t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Board recruitment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Board orientation, development, and assessment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Hire, assess, and remove the administrator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Set staff policies including criteria for hire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Propose staff needs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Lead</w:t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Identify and gather information on potential teachers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Lead</w:t>
            </w:r>
          </w:p>
        </w:tc>
      </w:tr>
      <w:tr>
        <w:trPr>
          <w:trHeight w:val="240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Communicate with staff candidates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Lead</w:t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Lead staff candidate interviews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Lead</w:t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Make hire decisions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Hire staff and volunteers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Lead</w:t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Staff development and assessment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Lead</w:t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Staff team building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Lead</w:t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Staff recognition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Lead</w:t>
            </w:r>
          </w:p>
        </w:tc>
      </w:tr>
      <w:tr>
        <w:trPr>
          <w:trHeight w:val="340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Staff Care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Lead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Establish mission, vision, and values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Communicating mission, vision, values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Lead</w:t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Implementing mission, vision, and values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Lead</w:t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Develop and assess programs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Lead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Create in school fundraising plans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Lead</w:t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Cultivate and ask major donors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Develop annual budget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Lead</w:t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Approve Annual budget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Monitor budgets and produce financial reports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Operational Day-to-Day finances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Lead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Prayer-- Seek the blessing of God for the organization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Lead</w:t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Annual planning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Lead</w:t>
            </w:r>
          </w:p>
        </w:tc>
      </w:tr>
      <w:tr>
        <w:trPr>
          <w:trHeight w:val="60" w:hRule="atLeast"/>
        </w:trPr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Annual reporting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Lead</w:t>
            </w:r>
          </w:p>
        </w:tc>
      </w:tr>
      <w:tr>
        <w:trPr>
          <w:trHeight w:val="120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Students and Parents | interviewing, accepting, correcting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Lead</w:t>
            </w:r>
          </w:p>
        </w:tc>
      </w:tr>
    </w:tbl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863.9999999999999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