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20EEC" w14:textId="5427C127" w:rsidR="00A0266D" w:rsidRDefault="00A0266D" w:rsidP="003F5274">
      <w:pPr>
        <w:rPr>
          <w:sz w:val="20"/>
          <w:szCs w:val="20"/>
        </w:rPr>
      </w:pPr>
      <w:r w:rsidRPr="003F5274">
        <w:rPr>
          <w:b/>
          <w:bCs/>
          <w:sz w:val="20"/>
          <w:szCs w:val="20"/>
        </w:rPr>
        <w:t xml:space="preserve">Jigsaw Activity: </w:t>
      </w:r>
      <w:r w:rsidR="00170B4A">
        <w:rPr>
          <w:sz w:val="20"/>
          <w:szCs w:val="20"/>
        </w:rPr>
        <w:t xml:space="preserve">Characteristics of Anglo-Saxon </w:t>
      </w:r>
      <w:r w:rsidR="00B11848">
        <w:rPr>
          <w:sz w:val="20"/>
          <w:szCs w:val="20"/>
        </w:rPr>
        <w:t>Literature</w:t>
      </w:r>
      <w:r w:rsidR="00170B4A">
        <w:rPr>
          <w:sz w:val="20"/>
          <w:szCs w:val="20"/>
        </w:rPr>
        <w:t xml:space="preserve"> in </w:t>
      </w:r>
      <w:r w:rsidR="00170B4A">
        <w:rPr>
          <w:i/>
          <w:iCs/>
          <w:sz w:val="20"/>
          <w:szCs w:val="20"/>
        </w:rPr>
        <w:t>Beowulf</w:t>
      </w:r>
    </w:p>
    <w:p w14:paraId="026C136B" w14:textId="1B9D5955" w:rsidR="00CA17B6" w:rsidRPr="00170B4A" w:rsidRDefault="00CA17B6" w:rsidP="003F5274">
      <w:pPr>
        <w:rPr>
          <w:b/>
          <w:bCs/>
          <w:sz w:val="20"/>
          <w:szCs w:val="20"/>
        </w:rPr>
      </w:pPr>
      <w:r w:rsidRPr="003812E6">
        <w:rPr>
          <w:b/>
          <w:bCs/>
          <w:sz w:val="20"/>
          <w:szCs w:val="20"/>
        </w:rPr>
        <w:t>The Big Idea:</w:t>
      </w:r>
      <w:r>
        <w:rPr>
          <w:sz w:val="20"/>
          <w:szCs w:val="20"/>
        </w:rPr>
        <w:t xml:space="preserve"> </w:t>
      </w:r>
      <w:r w:rsidR="0062496A" w:rsidRPr="0062496A">
        <w:rPr>
          <w:sz w:val="20"/>
          <w:szCs w:val="20"/>
        </w:rPr>
        <w:t xml:space="preserve">Anglo-Saxon literature is distinguished by the following characteristics: (1) the love of freedom; (2) responsiveness to nature, especially in her sterner moods; (3) strong religious convictions, and a belief in </w:t>
      </w:r>
      <w:proofErr w:type="spellStart"/>
      <w:r w:rsidR="0062496A" w:rsidRPr="0062496A">
        <w:rPr>
          <w:sz w:val="20"/>
          <w:szCs w:val="20"/>
        </w:rPr>
        <w:t>Wyrd</w:t>
      </w:r>
      <w:proofErr w:type="spellEnd"/>
      <w:r w:rsidR="0062496A" w:rsidRPr="0062496A">
        <w:rPr>
          <w:sz w:val="20"/>
          <w:szCs w:val="20"/>
        </w:rPr>
        <w:t>, or Fate; (4) reverence for womanhood; and (5) a devotion to glory as the ruling motive in a warrior’s life</w:t>
      </w:r>
      <w:r w:rsidR="00FC02F7">
        <w:rPr>
          <w:sz w:val="20"/>
          <w:szCs w:val="20"/>
        </w:rPr>
        <w:t xml:space="preserve"> (from </w:t>
      </w:r>
      <w:r w:rsidR="00FC02F7" w:rsidRPr="00CC61DA">
        <w:rPr>
          <w:i/>
          <w:iCs/>
          <w:sz w:val="20"/>
          <w:szCs w:val="20"/>
        </w:rPr>
        <w:t>English Literature</w:t>
      </w:r>
      <w:r w:rsidR="003417E8">
        <w:rPr>
          <w:sz w:val="20"/>
          <w:szCs w:val="20"/>
        </w:rPr>
        <w:t xml:space="preserve">, </w:t>
      </w:r>
      <w:r w:rsidR="00CC61DA">
        <w:rPr>
          <w:sz w:val="20"/>
          <w:szCs w:val="20"/>
        </w:rPr>
        <w:t>3</w:t>
      </w:r>
      <w:r w:rsidR="00CC61DA" w:rsidRPr="00CC61DA">
        <w:rPr>
          <w:sz w:val="20"/>
          <w:szCs w:val="20"/>
          <w:vertAlign w:val="superscript"/>
        </w:rPr>
        <w:t>rd</w:t>
      </w:r>
      <w:r w:rsidR="00CC61DA">
        <w:rPr>
          <w:sz w:val="20"/>
          <w:szCs w:val="20"/>
        </w:rPr>
        <w:t xml:space="preserve"> ed., A </w:t>
      </w:r>
      <w:proofErr w:type="spellStart"/>
      <w:r w:rsidR="00CC61DA">
        <w:rPr>
          <w:sz w:val="20"/>
          <w:szCs w:val="20"/>
        </w:rPr>
        <w:t>Beka</w:t>
      </w:r>
      <w:proofErr w:type="spellEnd"/>
      <w:r w:rsidR="00CC61DA">
        <w:rPr>
          <w:sz w:val="20"/>
          <w:szCs w:val="20"/>
        </w:rPr>
        <w:t>)</w:t>
      </w:r>
      <w:r w:rsidR="00702A7C">
        <w:rPr>
          <w:sz w:val="20"/>
          <w:szCs w:val="20"/>
        </w:rPr>
        <w:t>.</w:t>
      </w:r>
    </w:p>
    <w:p w14:paraId="46F33333" w14:textId="77777777" w:rsidR="002B6D60" w:rsidRPr="003F5274" w:rsidRDefault="00A0266D">
      <w:pPr>
        <w:rPr>
          <w:b/>
          <w:bCs/>
          <w:sz w:val="20"/>
          <w:szCs w:val="20"/>
        </w:rPr>
      </w:pPr>
      <w:r w:rsidRPr="003F5274">
        <w:rPr>
          <w:b/>
          <w:bCs/>
          <w:sz w:val="20"/>
          <w:szCs w:val="20"/>
        </w:rPr>
        <w:t xml:space="preserve">Instructions: </w:t>
      </w:r>
    </w:p>
    <w:p w14:paraId="7AFFFF98" w14:textId="65B6EDE9" w:rsidR="002B6D60" w:rsidRPr="003F5274" w:rsidRDefault="00B3667B" w:rsidP="002B6D6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In</w:t>
      </w:r>
      <w:r w:rsidR="00A0266D" w:rsidRPr="003F5274">
        <w:rPr>
          <w:sz w:val="20"/>
          <w:szCs w:val="20"/>
        </w:rPr>
        <w:t xml:space="preserve"> </w:t>
      </w:r>
      <w:r w:rsidR="00A23C45" w:rsidRPr="00A819C8">
        <w:rPr>
          <w:i/>
          <w:iCs/>
          <w:sz w:val="20"/>
          <w:szCs w:val="20"/>
        </w:rPr>
        <w:t>Home Groups</w:t>
      </w:r>
      <w:r w:rsidR="005462A5">
        <w:rPr>
          <w:sz w:val="20"/>
          <w:szCs w:val="20"/>
        </w:rPr>
        <w:t>: D</w:t>
      </w:r>
      <w:r w:rsidR="00A0266D" w:rsidRPr="003F5274">
        <w:rPr>
          <w:sz w:val="20"/>
          <w:szCs w:val="20"/>
        </w:rPr>
        <w:t>etermine who will cover which area of expertise.</w:t>
      </w:r>
      <w:r w:rsidR="00C63C8F">
        <w:rPr>
          <w:sz w:val="20"/>
          <w:szCs w:val="20"/>
        </w:rPr>
        <w:t xml:space="preserve"> </w:t>
      </w:r>
    </w:p>
    <w:p w14:paraId="4EFD3E55" w14:textId="19722583" w:rsidR="005462A5" w:rsidRPr="00584BE3" w:rsidRDefault="00B126DE" w:rsidP="00584BE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4318B">
        <w:rPr>
          <w:i/>
          <w:iCs/>
          <w:sz w:val="20"/>
          <w:szCs w:val="20"/>
        </w:rPr>
        <w:t>Individually</w:t>
      </w:r>
      <w:r>
        <w:rPr>
          <w:sz w:val="20"/>
          <w:szCs w:val="20"/>
        </w:rPr>
        <w:t xml:space="preserve">: </w:t>
      </w:r>
      <w:r w:rsidR="00787BB2">
        <w:rPr>
          <w:sz w:val="20"/>
          <w:szCs w:val="20"/>
        </w:rPr>
        <w:t xml:space="preserve">Find a passage from the first half of </w:t>
      </w:r>
      <w:r w:rsidR="00787BB2" w:rsidRPr="00B11848">
        <w:rPr>
          <w:i/>
          <w:iCs/>
          <w:sz w:val="20"/>
          <w:szCs w:val="20"/>
        </w:rPr>
        <w:t>Beowulf</w:t>
      </w:r>
      <w:r w:rsidR="00787BB2">
        <w:rPr>
          <w:sz w:val="20"/>
          <w:szCs w:val="20"/>
        </w:rPr>
        <w:t xml:space="preserve"> </w:t>
      </w:r>
      <w:r w:rsidR="008E67DA">
        <w:rPr>
          <w:sz w:val="20"/>
          <w:szCs w:val="20"/>
        </w:rPr>
        <w:t xml:space="preserve">(through page 113) that relates </w:t>
      </w:r>
      <w:r w:rsidR="00D43B25">
        <w:rPr>
          <w:sz w:val="20"/>
          <w:szCs w:val="20"/>
        </w:rPr>
        <w:t>to your area</w:t>
      </w:r>
      <w:r w:rsidR="007724F6">
        <w:rPr>
          <w:sz w:val="20"/>
          <w:szCs w:val="20"/>
        </w:rPr>
        <w:t xml:space="preserve">, record the line numbers, </w:t>
      </w:r>
      <w:r w:rsidR="00555380">
        <w:rPr>
          <w:sz w:val="20"/>
          <w:szCs w:val="20"/>
        </w:rPr>
        <w:t>and answer the following</w:t>
      </w:r>
      <w:r w:rsidR="0089204A">
        <w:rPr>
          <w:sz w:val="20"/>
          <w:szCs w:val="20"/>
        </w:rPr>
        <w:t xml:space="preserve"> </w:t>
      </w:r>
      <w:r w:rsidR="003A1C44">
        <w:rPr>
          <w:sz w:val="20"/>
          <w:szCs w:val="20"/>
        </w:rPr>
        <w:t xml:space="preserve">in </w:t>
      </w:r>
      <w:r w:rsidR="00584BE3">
        <w:rPr>
          <w:sz w:val="20"/>
          <w:szCs w:val="20"/>
        </w:rPr>
        <w:t>2-3 complete</w:t>
      </w:r>
      <w:r w:rsidR="0089204A">
        <w:rPr>
          <w:sz w:val="20"/>
          <w:szCs w:val="20"/>
        </w:rPr>
        <w:t xml:space="preserve"> sentences</w:t>
      </w:r>
      <w:r w:rsidR="009476B9">
        <w:rPr>
          <w:sz w:val="20"/>
          <w:szCs w:val="20"/>
        </w:rPr>
        <w:t>:</w:t>
      </w:r>
      <w:r w:rsidR="00584BE3">
        <w:rPr>
          <w:sz w:val="20"/>
          <w:szCs w:val="20"/>
        </w:rPr>
        <w:t xml:space="preserve"> </w:t>
      </w:r>
      <w:r w:rsidR="00C938DD" w:rsidRPr="00866810">
        <w:rPr>
          <w:b/>
          <w:bCs/>
          <w:sz w:val="20"/>
          <w:szCs w:val="20"/>
        </w:rPr>
        <w:t>How does the passage demonstrate the character</w:t>
      </w:r>
      <w:r w:rsidR="00866810" w:rsidRPr="00866810">
        <w:rPr>
          <w:b/>
          <w:bCs/>
          <w:sz w:val="20"/>
          <w:szCs w:val="20"/>
        </w:rPr>
        <w:t xml:space="preserve">istic of Anglo-Saxon literature? </w:t>
      </w:r>
      <w:r w:rsidR="00D53CF7" w:rsidRPr="003A1C44">
        <w:rPr>
          <w:b/>
          <w:bCs/>
          <w:sz w:val="20"/>
          <w:szCs w:val="20"/>
        </w:rPr>
        <w:t xml:space="preserve">What </w:t>
      </w:r>
      <w:r w:rsidR="004E6149" w:rsidRPr="003A1C44">
        <w:rPr>
          <w:b/>
          <w:bCs/>
          <w:sz w:val="20"/>
          <w:szCs w:val="20"/>
        </w:rPr>
        <w:t xml:space="preserve">specifically </w:t>
      </w:r>
      <w:r w:rsidR="00773C8C">
        <w:rPr>
          <w:b/>
          <w:bCs/>
          <w:sz w:val="20"/>
          <w:szCs w:val="20"/>
        </w:rPr>
        <w:t>can we conclude</w:t>
      </w:r>
      <w:r w:rsidR="00B54E70" w:rsidRPr="003A1C44">
        <w:rPr>
          <w:b/>
          <w:bCs/>
          <w:sz w:val="20"/>
          <w:szCs w:val="20"/>
        </w:rPr>
        <w:t xml:space="preserve"> about Anglo-Saxon culture </w:t>
      </w:r>
      <w:r w:rsidR="00F152BB" w:rsidRPr="003A1C44">
        <w:rPr>
          <w:b/>
          <w:bCs/>
          <w:sz w:val="20"/>
          <w:szCs w:val="20"/>
        </w:rPr>
        <w:t>and</w:t>
      </w:r>
      <w:r w:rsidR="00B54E70" w:rsidRPr="003A1C44">
        <w:rPr>
          <w:b/>
          <w:bCs/>
          <w:sz w:val="20"/>
          <w:szCs w:val="20"/>
        </w:rPr>
        <w:t xml:space="preserve"> the world of </w:t>
      </w:r>
      <w:r w:rsidR="00B54E70" w:rsidRPr="003A1C44">
        <w:rPr>
          <w:b/>
          <w:bCs/>
          <w:i/>
          <w:iCs/>
          <w:sz w:val="20"/>
          <w:szCs w:val="20"/>
        </w:rPr>
        <w:t>Beowulf</w:t>
      </w:r>
      <w:r w:rsidR="00773C8C">
        <w:rPr>
          <w:b/>
          <w:bCs/>
          <w:i/>
          <w:iCs/>
          <w:sz w:val="20"/>
          <w:szCs w:val="20"/>
        </w:rPr>
        <w:t xml:space="preserve"> </w:t>
      </w:r>
      <w:r w:rsidR="00773C8C">
        <w:rPr>
          <w:b/>
          <w:bCs/>
          <w:sz w:val="20"/>
          <w:szCs w:val="20"/>
        </w:rPr>
        <w:t>based on the passage</w:t>
      </w:r>
      <w:r w:rsidR="0089204A" w:rsidRPr="003A1C44">
        <w:rPr>
          <w:b/>
          <w:bCs/>
          <w:sz w:val="20"/>
          <w:szCs w:val="20"/>
        </w:rPr>
        <w:t>?</w:t>
      </w:r>
      <w:r w:rsidR="0089204A" w:rsidRPr="00584BE3">
        <w:rPr>
          <w:sz w:val="20"/>
          <w:szCs w:val="20"/>
        </w:rPr>
        <w:t xml:space="preserve"> Read closely</w:t>
      </w:r>
      <w:r w:rsidR="002D1BBE">
        <w:rPr>
          <w:sz w:val="20"/>
          <w:szCs w:val="20"/>
        </w:rPr>
        <w:t xml:space="preserve">, observe, </w:t>
      </w:r>
      <w:r w:rsidR="005058B1">
        <w:rPr>
          <w:sz w:val="20"/>
          <w:szCs w:val="20"/>
        </w:rPr>
        <w:t xml:space="preserve">and draw some </w:t>
      </w:r>
      <w:r w:rsidR="00C01150">
        <w:rPr>
          <w:sz w:val="20"/>
          <w:szCs w:val="20"/>
        </w:rPr>
        <w:t xml:space="preserve">detailed </w:t>
      </w:r>
      <w:r w:rsidR="005058B1">
        <w:rPr>
          <w:sz w:val="20"/>
          <w:szCs w:val="20"/>
        </w:rPr>
        <w:t>conclusions.</w:t>
      </w:r>
    </w:p>
    <w:p w14:paraId="18C3502D" w14:textId="1B954DFE" w:rsidR="002B6D60" w:rsidRPr="003F5274" w:rsidRDefault="00A819C8" w:rsidP="002B6D6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 </w:t>
      </w:r>
      <w:r w:rsidR="00696565" w:rsidRPr="00A819C8">
        <w:rPr>
          <w:i/>
          <w:iCs/>
          <w:sz w:val="20"/>
          <w:szCs w:val="20"/>
        </w:rPr>
        <w:t>Expert</w:t>
      </w:r>
      <w:r w:rsidR="00BB2A94" w:rsidRPr="00A819C8">
        <w:rPr>
          <w:i/>
          <w:iCs/>
          <w:sz w:val="20"/>
          <w:szCs w:val="20"/>
        </w:rPr>
        <w:t xml:space="preserve"> Groups</w:t>
      </w:r>
      <w:r w:rsidR="005462A5">
        <w:rPr>
          <w:sz w:val="20"/>
          <w:szCs w:val="20"/>
        </w:rPr>
        <w:t xml:space="preserve"> (people from the other groups working in the same area)</w:t>
      </w:r>
      <w:r w:rsidR="00696565">
        <w:rPr>
          <w:sz w:val="20"/>
          <w:szCs w:val="20"/>
        </w:rPr>
        <w:t>: Comp</w:t>
      </w:r>
      <w:r>
        <w:rPr>
          <w:sz w:val="20"/>
          <w:szCs w:val="20"/>
        </w:rPr>
        <w:t xml:space="preserve">are </w:t>
      </w:r>
      <w:r w:rsidR="002B6D60" w:rsidRPr="003F5274">
        <w:rPr>
          <w:sz w:val="20"/>
          <w:szCs w:val="20"/>
        </w:rPr>
        <w:t>notes and share</w:t>
      </w:r>
      <w:r w:rsidR="005462A5">
        <w:rPr>
          <w:sz w:val="20"/>
          <w:szCs w:val="20"/>
        </w:rPr>
        <w:t xml:space="preserve"> passages and</w:t>
      </w:r>
      <w:r w:rsidR="002B6D60" w:rsidRPr="003F5274">
        <w:rPr>
          <w:sz w:val="20"/>
          <w:szCs w:val="20"/>
        </w:rPr>
        <w:t xml:space="preserve"> </w:t>
      </w:r>
      <w:r w:rsidR="005462A5">
        <w:rPr>
          <w:sz w:val="20"/>
          <w:szCs w:val="20"/>
        </w:rPr>
        <w:t>ideas.</w:t>
      </w:r>
      <w:r>
        <w:rPr>
          <w:sz w:val="20"/>
          <w:szCs w:val="20"/>
        </w:rPr>
        <w:t xml:space="preserve"> If you have questions or need clarification about something related to your area, ask your fellow experts. </w:t>
      </w:r>
    </w:p>
    <w:p w14:paraId="25E95C04" w14:textId="4C510AFD" w:rsidR="00E518BA" w:rsidRPr="00E518BA" w:rsidRDefault="00A444D0" w:rsidP="00E518BA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In </w:t>
      </w:r>
      <w:r>
        <w:rPr>
          <w:i/>
          <w:iCs/>
          <w:sz w:val="20"/>
          <w:szCs w:val="20"/>
        </w:rPr>
        <w:t>Home Groups</w:t>
      </w:r>
      <w:r>
        <w:rPr>
          <w:sz w:val="20"/>
          <w:szCs w:val="20"/>
        </w:rPr>
        <w:t xml:space="preserve">: </w:t>
      </w:r>
      <w:r w:rsidR="00DA11D1">
        <w:rPr>
          <w:sz w:val="20"/>
          <w:szCs w:val="20"/>
        </w:rPr>
        <w:t>Take turns sharing</w:t>
      </w:r>
      <w:r>
        <w:rPr>
          <w:sz w:val="20"/>
          <w:szCs w:val="20"/>
        </w:rPr>
        <w:t xml:space="preserve"> your findings and any relevant</w:t>
      </w:r>
      <w:r w:rsidR="0094318B">
        <w:rPr>
          <w:sz w:val="20"/>
          <w:szCs w:val="20"/>
        </w:rPr>
        <w:t xml:space="preserve"> </w:t>
      </w:r>
      <w:r w:rsidR="00DA11D1">
        <w:rPr>
          <w:sz w:val="20"/>
          <w:szCs w:val="20"/>
        </w:rPr>
        <w:t xml:space="preserve">information </w:t>
      </w:r>
      <w:r w:rsidR="005E049A">
        <w:rPr>
          <w:sz w:val="20"/>
          <w:szCs w:val="20"/>
        </w:rPr>
        <w:t xml:space="preserve">from your </w:t>
      </w:r>
      <w:r w:rsidR="008A0A4B">
        <w:rPr>
          <w:sz w:val="20"/>
          <w:szCs w:val="20"/>
        </w:rPr>
        <w:t>E</w:t>
      </w:r>
      <w:r w:rsidR="005E049A">
        <w:rPr>
          <w:sz w:val="20"/>
          <w:szCs w:val="20"/>
        </w:rPr>
        <w:t>xpert Group</w:t>
      </w:r>
      <w:r w:rsidR="008A0A4B">
        <w:rPr>
          <w:sz w:val="20"/>
          <w:szCs w:val="20"/>
        </w:rPr>
        <w:t xml:space="preserve"> discussion</w:t>
      </w:r>
      <w:r w:rsidR="00BC61BF">
        <w:rPr>
          <w:sz w:val="20"/>
          <w:szCs w:val="20"/>
        </w:rPr>
        <w:t xml:space="preserve">. </w:t>
      </w:r>
      <w:r w:rsidR="008D49DF">
        <w:rPr>
          <w:sz w:val="20"/>
          <w:szCs w:val="20"/>
        </w:rPr>
        <w:t>Take</w:t>
      </w:r>
      <w:r w:rsidR="002F2923">
        <w:rPr>
          <w:sz w:val="20"/>
          <w:szCs w:val="20"/>
        </w:rPr>
        <w:t xml:space="preserve"> notes </w:t>
      </w:r>
      <w:r w:rsidR="00266AFE">
        <w:rPr>
          <w:sz w:val="20"/>
          <w:szCs w:val="20"/>
        </w:rPr>
        <w:t xml:space="preserve">in the corresponding areas below as </w:t>
      </w:r>
      <w:r w:rsidR="00A23951">
        <w:rPr>
          <w:sz w:val="20"/>
          <w:szCs w:val="20"/>
        </w:rPr>
        <w:t>you</w:t>
      </w:r>
      <w:r w:rsidR="00623256">
        <w:rPr>
          <w:sz w:val="20"/>
          <w:szCs w:val="20"/>
        </w:rPr>
        <w:t xml:space="preserve">r fellow group members </w:t>
      </w:r>
      <w:r w:rsidR="00CE4027">
        <w:rPr>
          <w:sz w:val="20"/>
          <w:szCs w:val="20"/>
        </w:rPr>
        <w:t>talk. Ask</w:t>
      </w:r>
      <w:r w:rsidR="00E550F2">
        <w:rPr>
          <w:sz w:val="20"/>
          <w:szCs w:val="20"/>
        </w:rPr>
        <w:t xml:space="preserve"> follow-up questions and d</w:t>
      </w:r>
      <w:r w:rsidR="00906DD9">
        <w:rPr>
          <w:sz w:val="20"/>
          <w:szCs w:val="20"/>
        </w:rPr>
        <w:t xml:space="preserve">iscuss as a group. </w:t>
      </w:r>
      <w:r w:rsidR="00623256">
        <w:rPr>
          <w:sz w:val="20"/>
          <w:szCs w:val="20"/>
        </w:rPr>
        <w:t xml:space="preserve"> </w:t>
      </w:r>
    </w:p>
    <w:tbl>
      <w:tblPr>
        <w:tblStyle w:val="TableGrid"/>
        <w:tblW w:w="14104" w:type="dxa"/>
        <w:tblInd w:w="-450" w:type="dxa"/>
        <w:tblLook w:val="04A0" w:firstRow="1" w:lastRow="0" w:firstColumn="1" w:lastColumn="0" w:noHBand="0" w:noVBand="1"/>
      </w:tblPr>
      <w:tblGrid>
        <w:gridCol w:w="14104"/>
      </w:tblGrid>
      <w:tr w:rsidR="003F5274" w14:paraId="6668F9E6" w14:textId="77777777" w:rsidTr="00FB3376">
        <w:trPr>
          <w:trHeight w:val="1834"/>
        </w:trPr>
        <w:tc>
          <w:tcPr>
            <w:tcW w:w="14104" w:type="dxa"/>
          </w:tcPr>
          <w:p w14:paraId="00C02570" w14:textId="7984BE76" w:rsidR="003F5274" w:rsidRDefault="003F5274" w:rsidP="003F5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Area 1: </w:t>
            </w:r>
            <w:r w:rsidR="001745A6" w:rsidRPr="001745A6">
              <w:rPr>
                <w:sz w:val="20"/>
                <w:szCs w:val="20"/>
              </w:rPr>
              <w:t>Responsiveness to Nature</w:t>
            </w:r>
          </w:p>
        </w:tc>
      </w:tr>
      <w:tr w:rsidR="003F5274" w14:paraId="346721BA" w14:textId="77777777" w:rsidTr="00FB3376">
        <w:trPr>
          <w:trHeight w:val="1834"/>
        </w:trPr>
        <w:tc>
          <w:tcPr>
            <w:tcW w:w="14104" w:type="dxa"/>
          </w:tcPr>
          <w:p w14:paraId="6447DFF2" w14:textId="71E67152" w:rsidR="003F5274" w:rsidRDefault="003F5274" w:rsidP="003F5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Area 2: </w:t>
            </w:r>
            <w:r w:rsidR="001745A6" w:rsidRPr="001745A6">
              <w:rPr>
                <w:sz w:val="20"/>
                <w:szCs w:val="20"/>
              </w:rPr>
              <w:t xml:space="preserve">Religious Convictions / Belief in </w:t>
            </w:r>
            <w:proofErr w:type="spellStart"/>
            <w:r w:rsidR="001745A6" w:rsidRPr="001745A6">
              <w:rPr>
                <w:sz w:val="20"/>
                <w:szCs w:val="20"/>
              </w:rPr>
              <w:t>Wyrd</w:t>
            </w:r>
            <w:proofErr w:type="spellEnd"/>
            <w:r w:rsidR="001745A6" w:rsidRPr="001745A6">
              <w:rPr>
                <w:sz w:val="20"/>
                <w:szCs w:val="20"/>
              </w:rPr>
              <w:t xml:space="preserve"> (Fate)</w:t>
            </w:r>
          </w:p>
        </w:tc>
      </w:tr>
      <w:tr w:rsidR="003F5274" w14:paraId="6C8E21FC" w14:textId="77777777" w:rsidTr="00FB3376">
        <w:trPr>
          <w:trHeight w:val="1834"/>
        </w:trPr>
        <w:tc>
          <w:tcPr>
            <w:tcW w:w="14104" w:type="dxa"/>
          </w:tcPr>
          <w:p w14:paraId="7385BC1A" w14:textId="170B99EB" w:rsidR="003F5274" w:rsidRDefault="003F5274" w:rsidP="003F5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Area 3: </w:t>
            </w:r>
            <w:r w:rsidR="00186E64">
              <w:rPr>
                <w:sz w:val="20"/>
                <w:szCs w:val="20"/>
              </w:rPr>
              <w:t>Reverence for Womanhood</w:t>
            </w:r>
          </w:p>
        </w:tc>
      </w:tr>
      <w:tr w:rsidR="003F5274" w14:paraId="4D8462E0" w14:textId="77777777" w:rsidTr="00FB3376">
        <w:trPr>
          <w:trHeight w:val="1834"/>
        </w:trPr>
        <w:tc>
          <w:tcPr>
            <w:tcW w:w="14104" w:type="dxa"/>
          </w:tcPr>
          <w:p w14:paraId="23BABA28" w14:textId="7344DE76" w:rsidR="003F5274" w:rsidRDefault="003F5274" w:rsidP="003F52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Area 4: </w:t>
            </w:r>
            <w:r w:rsidR="001745A6">
              <w:rPr>
                <w:sz w:val="20"/>
                <w:szCs w:val="20"/>
              </w:rPr>
              <w:t xml:space="preserve">Warrior’s </w:t>
            </w:r>
            <w:r w:rsidR="00B32EF8">
              <w:rPr>
                <w:sz w:val="20"/>
                <w:szCs w:val="20"/>
              </w:rPr>
              <w:t>Devotion to Glory (may also consider love of freedom)</w:t>
            </w:r>
          </w:p>
        </w:tc>
      </w:tr>
    </w:tbl>
    <w:p w14:paraId="7B9A261E" w14:textId="6FED247E" w:rsidR="00E03109" w:rsidRPr="00B44C84" w:rsidRDefault="00E03109" w:rsidP="003F5274">
      <w:pPr>
        <w:rPr>
          <w:b/>
          <w:bCs/>
          <w:i/>
          <w:iCs/>
          <w:sz w:val="32"/>
          <w:szCs w:val="32"/>
        </w:rPr>
      </w:pPr>
    </w:p>
    <w:sectPr w:rsidR="00E03109" w:rsidRPr="00B44C84" w:rsidSect="003F5274">
      <w:pgSz w:w="15840" w:h="12240" w:orient="landscape"/>
      <w:pgMar w:top="828" w:right="1440" w:bottom="342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7CAD85" w14:textId="77777777" w:rsidR="00BB7093" w:rsidRDefault="00BB7093" w:rsidP="003F5274">
      <w:r>
        <w:separator/>
      </w:r>
    </w:p>
  </w:endnote>
  <w:endnote w:type="continuationSeparator" w:id="0">
    <w:p w14:paraId="7CCC04B9" w14:textId="77777777" w:rsidR="00BB7093" w:rsidRDefault="00BB7093" w:rsidP="003F5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2E13B" w14:textId="77777777" w:rsidR="00BB7093" w:rsidRDefault="00BB7093" w:rsidP="003F5274">
      <w:r>
        <w:separator/>
      </w:r>
    </w:p>
  </w:footnote>
  <w:footnote w:type="continuationSeparator" w:id="0">
    <w:p w14:paraId="66502623" w14:textId="77777777" w:rsidR="00BB7093" w:rsidRDefault="00BB7093" w:rsidP="003F5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6E476F"/>
    <w:multiLevelType w:val="hybridMultilevel"/>
    <w:tmpl w:val="1A7C5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66D"/>
    <w:rsid w:val="00005973"/>
    <w:rsid w:val="000102D1"/>
    <w:rsid w:val="000F5E8B"/>
    <w:rsid w:val="00126824"/>
    <w:rsid w:val="001515CF"/>
    <w:rsid w:val="00170B4A"/>
    <w:rsid w:val="001745A6"/>
    <w:rsid w:val="0017799B"/>
    <w:rsid w:val="00186E64"/>
    <w:rsid w:val="001942B7"/>
    <w:rsid w:val="001A4757"/>
    <w:rsid w:val="001C613A"/>
    <w:rsid w:val="002457CA"/>
    <w:rsid w:val="00262D92"/>
    <w:rsid w:val="00263407"/>
    <w:rsid w:val="00266AFE"/>
    <w:rsid w:val="002B6D60"/>
    <w:rsid w:val="002D1BBE"/>
    <w:rsid w:val="002F2923"/>
    <w:rsid w:val="003417E8"/>
    <w:rsid w:val="003812E6"/>
    <w:rsid w:val="003A1C44"/>
    <w:rsid w:val="003E29B5"/>
    <w:rsid w:val="003F5274"/>
    <w:rsid w:val="00432141"/>
    <w:rsid w:val="004551DE"/>
    <w:rsid w:val="0047055A"/>
    <w:rsid w:val="004A15EE"/>
    <w:rsid w:val="004E360F"/>
    <w:rsid w:val="004E6149"/>
    <w:rsid w:val="004E6796"/>
    <w:rsid w:val="005058B1"/>
    <w:rsid w:val="005058FB"/>
    <w:rsid w:val="005331BE"/>
    <w:rsid w:val="005462A5"/>
    <w:rsid w:val="00555380"/>
    <w:rsid w:val="00580F55"/>
    <w:rsid w:val="005844D2"/>
    <w:rsid w:val="00584BE3"/>
    <w:rsid w:val="005969C0"/>
    <w:rsid w:val="00597CB1"/>
    <w:rsid w:val="005B0ECE"/>
    <w:rsid w:val="005E049A"/>
    <w:rsid w:val="005E1E89"/>
    <w:rsid w:val="00603664"/>
    <w:rsid w:val="00623256"/>
    <w:rsid w:val="0062496A"/>
    <w:rsid w:val="00625C66"/>
    <w:rsid w:val="006769F6"/>
    <w:rsid w:val="00696565"/>
    <w:rsid w:val="006A5C97"/>
    <w:rsid w:val="006C03F5"/>
    <w:rsid w:val="00702A7C"/>
    <w:rsid w:val="0070588B"/>
    <w:rsid w:val="0072525B"/>
    <w:rsid w:val="00726A60"/>
    <w:rsid w:val="00736CD3"/>
    <w:rsid w:val="00737FD7"/>
    <w:rsid w:val="00751ABF"/>
    <w:rsid w:val="0076284A"/>
    <w:rsid w:val="007724F6"/>
    <w:rsid w:val="00773C8C"/>
    <w:rsid w:val="00787BB2"/>
    <w:rsid w:val="007D2A72"/>
    <w:rsid w:val="008141F7"/>
    <w:rsid w:val="00866810"/>
    <w:rsid w:val="0089204A"/>
    <w:rsid w:val="008A0A4B"/>
    <w:rsid w:val="008D49DF"/>
    <w:rsid w:val="008D745A"/>
    <w:rsid w:val="008E67DA"/>
    <w:rsid w:val="008E7243"/>
    <w:rsid w:val="00904D96"/>
    <w:rsid w:val="00906DD9"/>
    <w:rsid w:val="009171F6"/>
    <w:rsid w:val="0094318B"/>
    <w:rsid w:val="009476B9"/>
    <w:rsid w:val="00956ABE"/>
    <w:rsid w:val="00985BE1"/>
    <w:rsid w:val="009B6D4C"/>
    <w:rsid w:val="009C0796"/>
    <w:rsid w:val="009D6287"/>
    <w:rsid w:val="009D6E5C"/>
    <w:rsid w:val="00A0266D"/>
    <w:rsid w:val="00A23951"/>
    <w:rsid w:val="00A23C45"/>
    <w:rsid w:val="00A444D0"/>
    <w:rsid w:val="00A761BF"/>
    <w:rsid w:val="00A8119E"/>
    <w:rsid w:val="00A819C8"/>
    <w:rsid w:val="00A955D7"/>
    <w:rsid w:val="00AC5391"/>
    <w:rsid w:val="00AD1F92"/>
    <w:rsid w:val="00AF34FF"/>
    <w:rsid w:val="00B058E7"/>
    <w:rsid w:val="00B11848"/>
    <w:rsid w:val="00B126DE"/>
    <w:rsid w:val="00B32EF8"/>
    <w:rsid w:val="00B3667B"/>
    <w:rsid w:val="00B44C84"/>
    <w:rsid w:val="00B54E70"/>
    <w:rsid w:val="00B552A6"/>
    <w:rsid w:val="00B659BA"/>
    <w:rsid w:val="00B90798"/>
    <w:rsid w:val="00BB2A94"/>
    <w:rsid w:val="00BB7093"/>
    <w:rsid w:val="00BC11B6"/>
    <w:rsid w:val="00BC61BF"/>
    <w:rsid w:val="00C01150"/>
    <w:rsid w:val="00C2792C"/>
    <w:rsid w:val="00C63C8F"/>
    <w:rsid w:val="00C65C75"/>
    <w:rsid w:val="00C938DD"/>
    <w:rsid w:val="00CA17B6"/>
    <w:rsid w:val="00CA2880"/>
    <w:rsid w:val="00CC61DA"/>
    <w:rsid w:val="00CD17CC"/>
    <w:rsid w:val="00CE4027"/>
    <w:rsid w:val="00D17DA7"/>
    <w:rsid w:val="00D43B25"/>
    <w:rsid w:val="00D53ADC"/>
    <w:rsid w:val="00D53CF7"/>
    <w:rsid w:val="00D728B5"/>
    <w:rsid w:val="00D8175D"/>
    <w:rsid w:val="00D94C62"/>
    <w:rsid w:val="00DA11D1"/>
    <w:rsid w:val="00DE1EF4"/>
    <w:rsid w:val="00DE31AC"/>
    <w:rsid w:val="00DF7451"/>
    <w:rsid w:val="00E03109"/>
    <w:rsid w:val="00E30F56"/>
    <w:rsid w:val="00E34EDA"/>
    <w:rsid w:val="00E518BA"/>
    <w:rsid w:val="00E550F2"/>
    <w:rsid w:val="00E71C72"/>
    <w:rsid w:val="00EE58C9"/>
    <w:rsid w:val="00EF4C9D"/>
    <w:rsid w:val="00F152BB"/>
    <w:rsid w:val="00F558CC"/>
    <w:rsid w:val="00F73840"/>
    <w:rsid w:val="00F7528E"/>
    <w:rsid w:val="00FB3376"/>
    <w:rsid w:val="00FC0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32016"/>
  <w15:chartTrackingRefBased/>
  <w15:docId w15:val="{76D37677-6B2E-554D-8301-113D16A1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6D60"/>
    <w:pPr>
      <w:ind w:left="720"/>
      <w:contextualSpacing/>
    </w:pPr>
  </w:style>
  <w:style w:type="table" w:styleId="TableGrid">
    <w:name w:val="Table Grid"/>
    <w:basedOn w:val="TableNormal"/>
    <w:uiPriority w:val="39"/>
    <w:rsid w:val="003F5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74"/>
  </w:style>
  <w:style w:type="paragraph" w:styleId="Footer">
    <w:name w:val="footer"/>
    <w:basedOn w:val="Normal"/>
    <w:link w:val="FooterChar"/>
    <w:uiPriority w:val="99"/>
    <w:unhideWhenUsed/>
    <w:rsid w:val="003F52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Nisley</dc:creator>
  <cp:keywords/>
  <dc:description/>
  <cp:lastModifiedBy>Josh Nisley</cp:lastModifiedBy>
  <cp:revision>71</cp:revision>
  <dcterms:created xsi:type="dcterms:W3CDTF">2021-09-01T13:05:00Z</dcterms:created>
  <dcterms:modified xsi:type="dcterms:W3CDTF">2022-02-04T16:51:00Z</dcterms:modified>
</cp:coreProperties>
</file>