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92" w:rsidRDefault="00F05292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Advice for selecting curriculum</w:t>
      </w:r>
    </w:p>
    <w:p w:rsidR="00F05292" w:rsidRDefault="00F05292">
      <w:pPr>
        <w:rPr>
          <w:rFonts w:ascii="Arial" w:hAnsi="Arial" w:cs="Arial"/>
          <w:color w:val="222222"/>
          <w:sz w:val="20"/>
          <w:szCs w:val="20"/>
        </w:rPr>
      </w:pPr>
      <w:r w:rsidRPr="00F05292">
        <w:rPr>
          <w:rFonts w:ascii="Arial" w:hAnsi="Arial" w:cs="Arial"/>
          <w:color w:val="222222"/>
          <w:sz w:val="20"/>
          <w:szCs w:val="20"/>
        </w:rPr>
        <w:t>A form to that could be updated and used</w:t>
      </w:r>
      <w:proofErr w:type="gramStart"/>
      <w:r w:rsidRPr="00F05292">
        <w:rPr>
          <w:rFonts w:ascii="Arial" w:hAnsi="Arial" w:cs="Arial"/>
          <w:color w:val="222222"/>
          <w:sz w:val="20"/>
          <w:szCs w:val="20"/>
        </w:rPr>
        <w:t>:</w:t>
      </w:r>
      <w:proofErr w:type="gramEnd"/>
      <w:r w:rsidRPr="00F05292">
        <w:rPr>
          <w:rFonts w:ascii="Arial" w:hAnsi="Arial" w:cs="Arial"/>
          <w:color w:val="222222"/>
          <w:sz w:val="20"/>
          <w:szCs w:val="20"/>
        </w:rPr>
        <w:br/>
      </w:r>
      <w:hyperlink r:id="rId4" w:tgtFrame="_blank" w:history="1">
        <w:r>
          <w:rPr>
            <w:rStyle w:val="Hyperlink"/>
            <w:rFonts w:ascii="&amp;quot" w:hAnsi="&amp;quot"/>
            <w:color w:val="1155CC"/>
            <w:sz w:val="20"/>
            <w:szCs w:val="20"/>
            <w:bdr w:val="none" w:sz="0" w:space="0" w:color="auto" w:frame="1"/>
          </w:rPr>
          <w:t>http://www.sde.com/Downloads/TeacherResources/di_text/textbook_evaluation.pdf</w:t>
        </w:r>
      </w:hyperlink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1408C2" w:rsidRDefault="00F05292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A couple suggestions from my own mistakes and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first-hand experience of living through the mistakes of others.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1)  Call your local rep and request review kits for the series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you're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going to review. From secular publishers, these are free and you or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the teacher gets to keep the books for her own personal library. From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Christian publishers,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you'll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probably have to return them after 60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days.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2)  Be sure to allow enough time. I typically plan to start in October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for the following term, although plans and reality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don't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always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coincide.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3)  Be sure to include the teacher(s) who will be teaching the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curriculum on the review team and take their input seriously. Some of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the most attractive, apparently engaging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texts,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may be organized and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sequenced in a way which is difficult to teach. A parent and/or board member on the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team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isn't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a bad idea either. FMH used to have an Education Committee,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including both a board member and parents, whose job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it was to give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final approval to the text/publisher the faculty committee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recommended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4)  Be sure to look at the entire scope and sequence of the subject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from your lowest to highest grade. Also,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don't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ignore state standards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in the subject for each grade level.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5)  When you select a series, if it is sequential, like reading or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math, consider implementing it grade by grade. When my son was in 4th </w:t>
      </w:r>
      <w:r>
        <w:rPr>
          <w:rFonts w:ascii="&amp;quot" w:hAnsi="&amp;quot"/>
          <w:color w:val="222222"/>
          <w:sz w:val="20"/>
          <w:szCs w:val="20"/>
        </w:rPr>
        <w:br/>
      </w:r>
      <w:proofErr w:type="gramStart"/>
      <w:r>
        <w:rPr>
          <w:rFonts w:ascii="Arial" w:hAnsi="Arial" w:cs="Arial"/>
          <w:color w:val="222222"/>
          <w:sz w:val="20"/>
          <w:szCs w:val="20"/>
        </w:rPr>
        <w:t>grade many years ago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his elementary school switched the entire reading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program throughout the school to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aBeka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in the same year (or else they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used different curricula from grade to grade based on teacher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preference--we're not sure which). My son and a few of his friends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survived; however, overall the backlash was severe enough that they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soon dropped the series.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I'm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not sure they would have had to had they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implemented it grade by grade.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6)  Don't assume that one publisher's work is superior in every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subject. We use one publisher for math, another for history. Neither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of them Christian publishers.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7)  Beginning teachers especially, but experienced teachers as well,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can significantly enhance their classroom presentations (as well as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minimize preparation time) with adequate teacher resources -- answer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keys, overhead transparencies or PowerPoint presentations, well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annotated teacher's editions, editable test masters on CD, etc. Our </w:t>
      </w:r>
      <w:r>
        <w:rPr>
          <w:rFonts w:ascii="&amp;quot" w:hAnsi="&amp;quot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</w:rPr>
        <w:t>MyWorld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Geography text (gr. 6, Pearson, 2011) comes with an unlock key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to access short, online, first-person bios from children living in the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lastRenderedPageBreak/>
        <w:t xml:space="preserve">community being studied. My Algebra and Geometry series (McDougal </w:t>
      </w:r>
      <w:r>
        <w:rPr>
          <w:rFonts w:ascii="&amp;quot" w:hAnsi="&amp;quot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</w:rPr>
        <w:t>Littell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2007), comes with online PP presentations which take the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examples from the text and solve them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step-wise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in the presentation.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This series also has online homework tutors on the same website for the kids.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8)  Unless your students are dramatically different from mine, today's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kids will not focus long on resources that are too text intensive. The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more pictures and diagrams, the better. I would automatically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eliminate any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book which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wasn't published in full color.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9)  MEEC (does it still exist?) used to do an annual review of a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specific subject area, going through the basic curriculum once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ever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five or six years. They made their evaluation of each series as well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as their final recommendations available to member schools. If that </w:t>
      </w:r>
      <w:r>
        <w:rPr>
          <w:rFonts w:ascii="&amp;quot" w:hAnsi="&amp;quot"/>
          <w:color w:val="222222"/>
          <w:sz w:val="20"/>
          <w:szCs w:val="20"/>
        </w:rPr>
        <w:br/>
      </w:r>
      <w:proofErr w:type="gramStart"/>
      <w:r>
        <w:rPr>
          <w:rFonts w:ascii="Arial" w:hAnsi="Arial" w:cs="Arial"/>
          <w:color w:val="222222"/>
          <w:sz w:val="20"/>
          <w:szCs w:val="20"/>
        </w:rPr>
        <w:t>isn't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available for you, ask </w:t>
      </w:r>
      <w:r w:rsidR="001408C2">
        <w:rPr>
          <w:rFonts w:ascii="Arial" w:hAnsi="Arial" w:cs="Arial"/>
          <w:color w:val="222222"/>
          <w:sz w:val="20"/>
          <w:szCs w:val="20"/>
        </w:rPr>
        <w:t>around to find out what others are</w:t>
      </w:r>
      <w:r>
        <w:rPr>
          <w:rFonts w:ascii="Arial" w:hAnsi="Arial" w:cs="Arial"/>
          <w:color w:val="222222"/>
          <w:sz w:val="20"/>
          <w:szCs w:val="20"/>
        </w:rPr>
        <w:t xml:space="preserve"> using and finding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successful. </w:t>
      </w:r>
    </w:p>
    <w:p w:rsidR="007F4AA3" w:rsidRPr="001408C2" w:rsidRDefault="00F05292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10)  The obvious missing criterion above is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whether or not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the series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is compatible with our Anabaptist understanding of the Word. I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didn't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 xml:space="preserve">miss it; I'm assuming it's at the top of your list. </w:t>
      </w:r>
      <w:r>
        <w:rPr>
          <w:rFonts w:ascii="&amp;quot" w:hAnsi="&amp;quot"/>
          <w:color w:val="222222"/>
          <w:sz w:val="20"/>
          <w:szCs w:val="20"/>
        </w:rPr>
        <w:br/>
      </w:r>
      <w:r>
        <w:rPr>
          <w:rFonts w:ascii="&amp;quot" w:hAnsi="&amp;quot"/>
          <w:color w:val="222222"/>
          <w:sz w:val="20"/>
          <w:szCs w:val="20"/>
        </w:rPr>
        <w:br/>
      </w:r>
      <w:r w:rsidR="00BA1B67">
        <w:rPr>
          <w:rFonts w:ascii="Arial" w:hAnsi="Arial" w:cs="Arial"/>
          <w:color w:val="222222"/>
          <w:sz w:val="20"/>
          <w:szCs w:val="20"/>
        </w:rPr>
        <w:t>-</w:t>
      </w:r>
      <w:r>
        <w:rPr>
          <w:rFonts w:ascii="Arial" w:hAnsi="Arial" w:cs="Arial"/>
          <w:color w:val="222222"/>
          <w:sz w:val="20"/>
          <w:szCs w:val="20"/>
        </w:rPr>
        <w:t>Jim</w:t>
      </w:r>
      <w:r w:rsidR="00BA1B67">
        <w:rPr>
          <w:rFonts w:ascii="Arial" w:hAnsi="Arial" w:cs="Arial"/>
          <w:color w:val="222222"/>
          <w:sz w:val="20"/>
          <w:szCs w:val="20"/>
        </w:rPr>
        <w:t xml:space="preserve"> Gochnauer</w:t>
      </w:r>
      <w:bookmarkStart w:id="0" w:name="_GoBack"/>
      <w:bookmarkEnd w:id="0"/>
    </w:p>
    <w:sectPr w:rsidR="007F4AA3" w:rsidRPr="00140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E5"/>
    <w:rsid w:val="001408C2"/>
    <w:rsid w:val="00450CE5"/>
    <w:rsid w:val="007F4AA3"/>
    <w:rsid w:val="00BA1B67"/>
    <w:rsid w:val="00D11F65"/>
    <w:rsid w:val="00F0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AD1D"/>
  <w15:chartTrackingRefBased/>
  <w15:docId w15:val="{145D2CBB-E036-4682-B5F1-E73A0A9A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2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8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e.com/Downloads/TeacherResources/di_text/textbook_evalu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2018-07-20T13:18:00Z</dcterms:created>
  <dcterms:modified xsi:type="dcterms:W3CDTF">2018-07-26T13:13:00Z</dcterms:modified>
</cp:coreProperties>
</file>