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1D" w:rsidRDefault="00487468">
      <w:r>
        <w:t>Lesson 2 Teacher’s Guide</w:t>
      </w:r>
    </w:p>
    <w:p w:rsidR="001B621D" w:rsidRDefault="001B621D"/>
    <w:p w:rsidR="001B621D" w:rsidRDefault="00487468">
      <w:r>
        <w:t>Clothing or equipment</w:t>
      </w:r>
    </w:p>
    <w:p w:rsidR="001B621D" w:rsidRDefault="00487468">
      <w:r>
        <w:tab/>
        <w:t>helm</w:t>
      </w:r>
    </w:p>
    <w:p w:rsidR="001B621D" w:rsidRDefault="00487468">
      <w:r>
        <w:tab/>
      </w:r>
      <w:r>
        <w:tab/>
        <w:t>helmet</w:t>
      </w:r>
    </w:p>
    <w:p w:rsidR="001B621D" w:rsidRDefault="00487468">
      <w:pPr>
        <w:ind w:left="709"/>
      </w:pPr>
      <w:r>
        <w:t>surcoat</w:t>
      </w:r>
    </w:p>
    <w:p w:rsidR="001B621D" w:rsidRDefault="00487468">
      <w:pPr>
        <w:ind w:left="709"/>
      </w:pPr>
      <w:r>
        <w:tab/>
        <w:t>overcoat</w:t>
      </w:r>
    </w:p>
    <w:p w:rsidR="001B621D" w:rsidRDefault="00487468">
      <w:pPr>
        <w:ind w:left="709"/>
      </w:pPr>
      <w:r>
        <w:t>breeches</w:t>
      </w:r>
    </w:p>
    <w:p w:rsidR="001B621D" w:rsidRDefault="00487468">
      <w:pPr>
        <w:ind w:left="709"/>
      </w:pPr>
      <w:r>
        <w:tab/>
        <w:t>short pants</w:t>
      </w:r>
    </w:p>
    <w:p w:rsidR="001B621D" w:rsidRDefault="00487468">
      <w:pPr>
        <w:ind w:left="709"/>
      </w:pPr>
      <w:r>
        <w:t>long hose</w:t>
      </w:r>
    </w:p>
    <w:p w:rsidR="001B621D" w:rsidRDefault="00487468">
      <w:pPr>
        <w:ind w:left="709"/>
      </w:pPr>
      <w:r>
        <w:tab/>
        <w:t>like tights</w:t>
      </w:r>
    </w:p>
    <w:p w:rsidR="001B621D" w:rsidRDefault="00487468">
      <w:pPr>
        <w:ind w:left="709"/>
      </w:pPr>
      <w:r>
        <w:t>pointed shoes</w:t>
      </w:r>
    </w:p>
    <w:p w:rsidR="001B621D" w:rsidRDefault="00487468">
      <w:pPr>
        <w:ind w:left="709"/>
      </w:pPr>
      <w:r>
        <w:tab/>
        <w:t>showed wealth or importance</w:t>
      </w:r>
    </w:p>
    <w:p w:rsidR="001B621D" w:rsidRDefault="00487468">
      <w:pPr>
        <w:ind w:left="709"/>
      </w:pPr>
      <w:r>
        <w:t>cotte</w:t>
      </w:r>
    </w:p>
    <w:p w:rsidR="001B621D" w:rsidRDefault="00487468">
      <w:r>
        <w:tab/>
      </w:r>
      <w:r>
        <w:tab/>
        <w:t xml:space="preserve">undergarment with long sleeves similar to a t-shirt.  Men wore them to the hip but </w:t>
      </w:r>
      <w:r>
        <w:tab/>
      </w:r>
      <w:r>
        <w:tab/>
      </w:r>
      <w:r>
        <w:tab/>
        <w:t>women wore them full length</w:t>
      </w:r>
    </w:p>
    <w:p w:rsidR="001B621D" w:rsidRDefault="00487468">
      <w:pPr>
        <w:ind w:left="709"/>
      </w:pPr>
      <w:r>
        <w:t>hood with a cape</w:t>
      </w:r>
    </w:p>
    <w:p w:rsidR="001B621D" w:rsidRDefault="001B621D">
      <w:pPr>
        <w:ind w:left="709"/>
      </w:pPr>
    </w:p>
    <w:p w:rsidR="001B621D" w:rsidRDefault="001B621D">
      <w:pPr>
        <w:ind w:left="709"/>
      </w:pPr>
    </w:p>
    <w:p w:rsidR="001B621D" w:rsidRDefault="00487468">
      <w:r>
        <w:tab/>
        <w:t>Heraldic terms vocabulary</w:t>
      </w:r>
    </w:p>
    <w:p w:rsidR="001B621D" w:rsidRDefault="00487468">
      <w:r>
        <w:tab/>
      </w:r>
      <w:r>
        <w:tab/>
        <w:t>gules</w:t>
      </w:r>
    </w:p>
    <w:p w:rsidR="001B621D" w:rsidRDefault="00487468">
      <w:r>
        <w:tab/>
      </w:r>
      <w:r>
        <w:tab/>
      </w:r>
      <w:r>
        <w:tab/>
        <w:t>red</w:t>
      </w:r>
    </w:p>
    <w:p w:rsidR="001B621D" w:rsidRDefault="00487468">
      <w:r>
        <w:tab/>
      </w:r>
      <w:r>
        <w:tab/>
        <w:t>fesse or fess</w:t>
      </w:r>
    </w:p>
    <w:p w:rsidR="001B621D" w:rsidRDefault="00487468">
      <w:r>
        <w:tab/>
      </w:r>
      <w:r>
        <w:tab/>
      </w:r>
      <w:r>
        <w:tab/>
        <w:t>horizontal stripe</w:t>
      </w:r>
    </w:p>
    <w:p w:rsidR="001B621D" w:rsidRDefault="00487468">
      <w:r>
        <w:t>Understanding Arms</w:t>
      </w:r>
    </w:p>
    <w:p w:rsidR="001B621D" w:rsidRDefault="00487468">
      <w:r>
        <w:tab/>
        <w:t>These are real coats of arms that exist for these families</w:t>
      </w:r>
    </w:p>
    <w:p w:rsidR="001B621D" w:rsidRDefault="001B621D"/>
    <w:p w:rsidR="001B621D" w:rsidRDefault="00487468">
      <w:r>
        <w:tab/>
        <w:t xml:space="preserve">Cliffords—checky gold and azure with fesse gules </w:t>
      </w:r>
    </w:p>
    <w:p w:rsidR="001B621D" w:rsidRDefault="00487468">
      <w:r>
        <w:rPr>
          <w:noProof/>
          <w:lang w:eastAsia="en-US" w:bidi="ar-SA"/>
        </w:rPr>
        <w:drawing>
          <wp:anchor distT="0" distB="0" distL="114300" distR="114300" simplePos="0" relativeHeight="251658240" behindDoc="0" locked="0" layoutInCell="0" allowOverlap="1">
            <wp:simplePos x="0" y="0"/>
            <wp:positionH relativeFrom="column">
              <wp:posOffset>1090930</wp:posOffset>
            </wp:positionH>
            <wp:positionV relativeFrom="paragraph">
              <wp:posOffset>38100</wp:posOffset>
            </wp:positionV>
            <wp:extent cx="988695" cy="1088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695" cy="1088390"/>
                    </a:xfrm>
                    <a:prstGeom prst="rect">
                      <a:avLst/>
                    </a:prstGeom>
                    <a:noFill/>
                  </pic:spPr>
                </pic:pic>
              </a:graphicData>
            </a:graphic>
            <wp14:sizeRelH relativeFrom="page">
              <wp14:pctWidth>0</wp14:pctWidth>
            </wp14:sizeRelH>
            <wp14:sizeRelV relativeFrom="page">
              <wp14:pctHeight>0</wp14:pctHeight>
            </wp14:sizeRelV>
          </wp:anchor>
        </w:drawing>
      </w:r>
    </w:p>
    <w:p w:rsidR="001B621D" w:rsidRDefault="00487468">
      <w:r>
        <w:tab/>
      </w:r>
    </w:p>
    <w:p w:rsidR="001B621D" w:rsidRDefault="001B621D"/>
    <w:p w:rsidR="001B621D" w:rsidRDefault="001B621D"/>
    <w:p w:rsidR="001B621D" w:rsidRDefault="001B621D"/>
    <w:p w:rsidR="001B621D" w:rsidRDefault="00487468">
      <w:r>
        <w:t>De Lisle Leopard</w:t>
      </w:r>
    </w:p>
    <w:p w:rsidR="001B621D" w:rsidRDefault="00487468">
      <w:r>
        <w:rPr>
          <w:noProof/>
          <w:lang w:eastAsia="en-US" w:bidi="ar-SA"/>
        </w:rPr>
        <w:drawing>
          <wp:anchor distT="0" distB="0" distL="114300" distR="114300" simplePos="0" relativeHeight="251659264" behindDoc="0" locked="0" layoutInCell="0" allowOverlap="1">
            <wp:simplePos x="0" y="0"/>
            <wp:positionH relativeFrom="column">
              <wp:posOffset>1143000</wp:posOffset>
            </wp:positionH>
            <wp:positionV relativeFrom="paragraph">
              <wp:posOffset>171450</wp:posOffset>
            </wp:positionV>
            <wp:extent cx="883920" cy="10534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1053465"/>
                    </a:xfrm>
                    <a:prstGeom prst="rect">
                      <a:avLst/>
                    </a:prstGeom>
                    <a:noFill/>
                  </pic:spPr>
                </pic:pic>
              </a:graphicData>
            </a:graphic>
            <wp14:sizeRelH relativeFrom="page">
              <wp14:pctWidth>0</wp14:pctWidth>
            </wp14:sizeRelH>
            <wp14:sizeRelV relativeFrom="page">
              <wp14:pctHeight>0</wp14:pctHeight>
            </wp14:sizeRelV>
          </wp:anchor>
        </w:drawing>
      </w:r>
      <w:r>
        <w:tab/>
      </w:r>
    </w:p>
    <w:p w:rsidR="001B621D" w:rsidRDefault="001B621D"/>
    <w:p w:rsidR="001B621D" w:rsidRDefault="00487468">
      <w:r>
        <w:tab/>
      </w:r>
      <w:r>
        <w:tab/>
      </w:r>
    </w:p>
    <w:p w:rsidR="001B621D" w:rsidRDefault="00487468">
      <w:r>
        <w:t>Interesting points about Adam’s relationship with his father</w:t>
      </w:r>
    </w:p>
    <w:p w:rsidR="001B621D" w:rsidRDefault="00487468">
      <w:r>
        <w:tab/>
        <w:t>calls him by his name</w:t>
      </w:r>
    </w:p>
    <w:p w:rsidR="001B621D" w:rsidRDefault="00487468">
      <w:r>
        <w:t>Note the conflict between Hugh and Adam.</w:t>
      </w:r>
    </w:p>
    <w:p w:rsidR="001B621D" w:rsidRDefault="00487468">
      <w:r>
        <w:tab/>
        <w:t>Why is there conflict</w:t>
      </w:r>
      <w:r w:rsidR="009D4C92">
        <w:t>?</w:t>
      </w:r>
    </w:p>
    <w:p w:rsidR="001B621D" w:rsidRDefault="00487468">
      <w:r>
        <w:t>Notice items about Adam’s immaturity</w:t>
      </w:r>
    </w:p>
    <w:p w:rsidR="001B621D" w:rsidRDefault="00487468">
      <w:r>
        <w:t xml:space="preserve"> </w:t>
      </w:r>
      <w:r>
        <w:tab/>
        <w:t>Always calling Nick</w:t>
      </w:r>
    </w:p>
    <w:p w:rsidR="001B621D" w:rsidRDefault="00487468">
      <w:r>
        <w:tab/>
        <w:t>His excitement keeps distracting him</w:t>
      </w:r>
    </w:p>
    <w:p w:rsidR="001B621D" w:rsidRDefault="00487468">
      <w:r>
        <w:tab/>
        <w:t>shows off rather easily</w:t>
      </w:r>
    </w:p>
    <w:p w:rsidR="001B621D" w:rsidRDefault="00487468">
      <w:r>
        <w:t>His identity is in being Rogers son</w:t>
      </w:r>
    </w:p>
    <w:p w:rsidR="001B621D" w:rsidRDefault="00487468">
      <w:r>
        <w:tab/>
        <w:t>This changes by the end of the book</w:t>
      </w:r>
    </w:p>
    <w:p w:rsidR="001B621D" w:rsidRDefault="00487468">
      <w:r>
        <w:t>Note how this relationship changes in the next few chapters</w:t>
      </w:r>
    </w:p>
    <w:p w:rsidR="001B621D" w:rsidRDefault="001B621D"/>
    <w:p w:rsidR="001B621D" w:rsidRDefault="00487468">
      <w:r>
        <w:t>Roger’s comments about roads and minstrels kind of sets the stage for the book.  It has foreshadowing elements in it.  It is what Adams learns as he goes through this story.  It is illust</w:t>
      </w:r>
      <w:bookmarkStart w:id="0" w:name="_GoBack"/>
      <w:bookmarkEnd w:id="0"/>
      <w:r>
        <w:t>rated in his experiences, the people he meets and his own maturing.</w:t>
      </w:r>
    </w:p>
    <w:p w:rsidR="001B621D" w:rsidRDefault="00487468">
      <w:r>
        <w:t>Map Activity</w:t>
      </w:r>
    </w:p>
    <w:p w:rsidR="001B621D" w:rsidRDefault="00487468">
      <w:r>
        <w:tab/>
        <w:t xml:space="preserve">Mark lesson number </w:t>
      </w:r>
    </w:p>
    <w:p w:rsidR="001B621D" w:rsidRDefault="00487468">
      <w:r>
        <w:tab/>
        <w:t>Mark them at St Albans</w:t>
      </w:r>
    </w:p>
    <w:sectPr w:rsidR="001B621D">
      <w:type w:val="continuous"/>
      <w:pgSz w:w="12240" w:h="15840"/>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1D" w:rsidRDefault="00487468">
      <w:r>
        <w:separator/>
      </w:r>
    </w:p>
  </w:endnote>
  <w:endnote w:type="continuationSeparator" w:id="0">
    <w:p w:rsidR="001B621D" w:rsidRDefault="0048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1D" w:rsidRDefault="00487468">
      <w:r>
        <w:rPr>
          <w:rFonts w:eastAsiaTheme="minorEastAsia"/>
          <w:kern w:val="0"/>
          <w:lang w:eastAsia="en-US" w:bidi="ar-SA"/>
        </w:rPr>
        <w:separator/>
      </w:r>
    </w:p>
  </w:footnote>
  <w:footnote w:type="continuationSeparator" w:id="0">
    <w:p w:rsidR="001B621D" w:rsidRDefault="00487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68"/>
    <w:rsid w:val="001B621D"/>
    <w:rsid w:val="00487468"/>
    <w:rsid w:val="009D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44137"/>
  <w14:defaultImageDpi w14:val="0"/>
  <w15:docId w15:val="{CFA74A23-B7AB-4DBF-9D19-DD98BBBF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suppressAutoHyphens w:val="0"/>
      <w:autoSpaceDE w:val="0"/>
      <w:spacing w:before="240" w:after="120"/>
    </w:pPr>
    <w:rPr>
      <w:rFonts w:ascii="Arial" w:cs="Arial"/>
      <w:kern w:val="0"/>
      <w:sz w:val="28"/>
      <w:szCs w:val="28"/>
      <w:lang w:eastAsia="en-US" w:bidi="ar-SA"/>
    </w:rPr>
  </w:style>
  <w:style w:type="paragraph" w:customStyle="1" w:styleId="TextBody">
    <w:name w:val="Text Body"/>
    <w:basedOn w:val="Normal"/>
    <w:uiPriority w:val="99"/>
    <w:pPr>
      <w:suppressAutoHyphens w:val="0"/>
      <w:autoSpaceDE w:val="0"/>
      <w:spacing w:after="120"/>
    </w:pPr>
    <w:rPr>
      <w:rFonts w:eastAsiaTheme="minorEastAsia"/>
      <w:kern w:val="0"/>
      <w:lang w:eastAsia="en-US" w:bidi="ar-SA"/>
    </w:rPr>
  </w:style>
  <w:style w:type="paragraph" w:styleId="List">
    <w:name w:val="List"/>
    <w:basedOn w:val="TextBody"/>
    <w:uiPriority w:val="99"/>
    <w:rPr>
      <w:rFonts w:eastAsia="Times New Roman"/>
    </w:rPr>
  </w:style>
  <w:style w:type="paragraph" w:styleId="Caption">
    <w:name w:val="caption"/>
    <w:basedOn w:val="Normal"/>
    <w:uiPriority w:val="99"/>
    <w:qFormat/>
    <w:pPr>
      <w:suppressLineNumbers/>
      <w:suppressAutoHyphens w:val="0"/>
      <w:autoSpaceDE w:val="0"/>
      <w:spacing w:before="120" w:after="120"/>
    </w:pPr>
    <w:rPr>
      <w:i/>
      <w:iCs/>
      <w:kern w:val="0"/>
      <w:lang w:eastAsia="en-US" w:bidi="ar-SA"/>
    </w:rPr>
  </w:style>
  <w:style w:type="paragraph" w:customStyle="1" w:styleId="Index">
    <w:name w:val="Index"/>
    <w:basedOn w:val="Normal"/>
    <w:uiPriority w:val="99"/>
    <w:pPr>
      <w:suppressLineNumbers/>
      <w:suppressAutoHyphens w:val="0"/>
      <w:autoSpaceDE w:val="0"/>
    </w:pPr>
    <w:rPr>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Zook</dc:creator>
  <cp:keywords/>
  <dc:description/>
  <cp:lastModifiedBy>Yvonne Yoder</cp:lastModifiedBy>
  <cp:revision>3</cp:revision>
  <dcterms:created xsi:type="dcterms:W3CDTF">2018-05-21T15:40:00Z</dcterms:created>
  <dcterms:modified xsi:type="dcterms:W3CDTF">2018-07-17T15:44:00Z</dcterms:modified>
</cp:coreProperties>
</file>