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D0" w:rsidRPr="0038595D" w:rsidRDefault="00B8480D" w:rsidP="00B8480D">
      <w:pPr>
        <w:spacing w:line="240" w:lineRule="auto"/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Lesson Plan 8</w:t>
      </w:r>
    </w:p>
    <w:p w:rsidR="00C57AD0" w:rsidRDefault="00C57AD0" w:rsidP="00B8480D">
      <w:pPr>
        <w:spacing w:line="240" w:lineRule="auto"/>
        <w:rPr>
          <w:rFonts w:ascii="Bell MT" w:hAnsi="Bell MT"/>
        </w:rPr>
      </w:pPr>
      <w:r>
        <w:rPr>
          <w:rFonts w:ascii="Arial" w:hAnsi="Arial" w:cs="Arial"/>
        </w:rPr>
        <w:t>Name</w:t>
      </w:r>
      <w:r>
        <w:t xml:space="preserve">: </w:t>
      </w:r>
      <w:r>
        <w:rPr>
          <w:rFonts w:ascii="Bell MT" w:hAnsi="Bell MT"/>
        </w:rPr>
        <w:t>Miss Karen</w:t>
      </w:r>
    </w:p>
    <w:p w:rsidR="00C57AD0" w:rsidRPr="00962291" w:rsidRDefault="00C57AD0" w:rsidP="00B8480D">
      <w:pPr>
        <w:spacing w:line="240" w:lineRule="auto"/>
        <w:rPr>
          <w:rFonts w:ascii="Bell MT" w:hAnsi="Bell MT" w:cs="Arial"/>
        </w:rPr>
      </w:pPr>
      <w:r>
        <w:rPr>
          <w:rFonts w:ascii="Arial" w:hAnsi="Arial" w:cs="Arial"/>
        </w:rPr>
        <w:t xml:space="preserve">Grade level and subject: </w:t>
      </w:r>
      <w:r>
        <w:rPr>
          <w:rFonts w:ascii="Bell MT" w:hAnsi="Bell MT" w:cs="Arial"/>
        </w:rPr>
        <w:t>5</w:t>
      </w:r>
      <w:r w:rsidRPr="00897C1F">
        <w:rPr>
          <w:rFonts w:ascii="Bell MT" w:hAnsi="Bell MT" w:cs="Arial"/>
          <w:vertAlign w:val="superscript"/>
        </w:rPr>
        <w:t>th</w:t>
      </w:r>
      <w:r>
        <w:rPr>
          <w:rFonts w:ascii="Bell MT" w:hAnsi="Bell MT" w:cs="Arial"/>
        </w:rPr>
        <w:t xml:space="preserve"> History</w:t>
      </w:r>
    </w:p>
    <w:p w:rsidR="00C57AD0" w:rsidRPr="00962291" w:rsidRDefault="00C57AD0" w:rsidP="00B8480D">
      <w:pPr>
        <w:spacing w:line="240" w:lineRule="auto"/>
        <w:rPr>
          <w:rFonts w:ascii="Bell MT" w:hAnsi="Bell MT" w:cs="Arial"/>
        </w:rPr>
      </w:pPr>
      <w:r>
        <w:rPr>
          <w:rFonts w:ascii="Arial" w:hAnsi="Arial" w:cs="Arial"/>
        </w:rPr>
        <w:t xml:space="preserve">Date: </w:t>
      </w:r>
      <w:r w:rsidR="00B8480D">
        <w:rPr>
          <w:rFonts w:ascii="Bell MT" w:hAnsi="Bell MT" w:cs="Arial"/>
        </w:rPr>
        <w:t>August 29, 2017, Tues</w:t>
      </w:r>
      <w:r>
        <w:rPr>
          <w:rFonts w:ascii="Bell MT" w:hAnsi="Bell MT" w:cs="Arial"/>
        </w:rPr>
        <w:t>day</w:t>
      </w:r>
    </w:p>
    <w:p w:rsidR="00C57AD0" w:rsidRDefault="00C57AD0" w:rsidP="00B8480D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8"/>
        </w:rPr>
      </w:pPr>
    </w:p>
    <w:p w:rsidR="00C57AD0" w:rsidRDefault="00C57AD0" w:rsidP="00B8480D">
      <w:pPr>
        <w:spacing w:line="240" w:lineRule="auto"/>
        <w:rPr>
          <w:rFonts w:ascii="Arial" w:hAnsi="Arial" w:cs="Arial"/>
          <w:sz w:val="8"/>
        </w:rPr>
      </w:pPr>
    </w:p>
    <w:p w:rsidR="00C57AD0" w:rsidRDefault="00C57AD0" w:rsidP="00B8480D">
      <w:pPr>
        <w:spacing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Instructional Objectives:</w:t>
      </w:r>
      <w:r w:rsidR="00812F95">
        <w:rPr>
          <w:rFonts w:ascii="Arial" w:hAnsi="Arial" w:cs="Arial"/>
          <w:b/>
          <w:sz w:val="28"/>
        </w:rPr>
        <w:t xml:space="preserve"> </w:t>
      </w:r>
    </w:p>
    <w:p w:rsidR="00C57AD0" w:rsidRDefault="00C57AD0" w:rsidP="00B8480D">
      <w:pPr>
        <w:spacing w:line="240" w:lineRule="auto"/>
      </w:pPr>
      <w:r>
        <w:tab/>
        <w:t>The student will be able to…</w:t>
      </w:r>
    </w:p>
    <w:p w:rsidR="0049517F" w:rsidRPr="002761F3" w:rsidRDefault="0049517F" w:rsidP="0049517F">
      <w:pPr>
        <w:pStyle w:val="ListParagraph"/>
        <w:numPr>
          <w:ilvl w:val="0"/>
          <w:numId w:val="2"/>
        </w:numPr>
        <w:ind w:left="1890" w:hanging="450"/>
        <w:rPr>
          <w:rFonts w:ascii="Arial" w:hAnsi="Arial" w:cs="Arial"/>
        </w:rPr>
      </w:pPr>
      <w:r>
        <w:rPr>
          <w:rFonts w:ascii="Californian FB" w:hAnsi="Californian FB"/>
        </w:rPr>
        <w:t>Recall the meaning of new vocab words in a class recitation.</w:t>
      </w:r>
    </w:p>
    <w:p w:rsidR="00C57AD0" w:rsidRPr="002761F3" w:rsidRDefault="00055CCC" w:rsidP="00B8480D">
      <w:pPr>
        <w:pStyle w:val="ListParagraph"/>
        <w:numPr>
          <w:ilvl w:val="0"/>
          <w:numId w:val="2"/>
        </w:numPr>
        <w:ind w:left="1890" w:hanging="450"/>
        <w:rPr>
          <w:rFonts w:ascii="Arial" w:hAnsi="Arial" w:cs="Arial"/>
        </w:rPr>
      </w:pPr>
      <w:r>
        <w:rPr>
          <w:rFonts w:ascii="Californian FB" w:hAnsi="Californian FB"/>
        </w:rPr>
        <w:t>Label 7 places on a map of the Fertile Crescent in class.</w:t>
      </w:r>
    </w:p>
    <w:p w:rsidR="00C57AD0" w:rsidRDefault="00C57AD0" w:rsidP="00B8480D">
      <w:pPr>
        <w:pStyle w:val="ListParagraph"/>
        <w:ind w:left="2250"/>
        <w:rPr>
          <w:rFonts w:ascii="Arial" w:hAnsi="Arial" w:cs="Arial"/>
        </w:rPr>
      </w:pPr>
    </w:p>
    <w:p w:rsidR="00C57AD0" w:rsidRDefault="00C57AD0" w:rsidP="00B8480D">
      <w:pPr>
        <w:spacing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Materials Needed</w:t>
      </w:r>
    </w:p>
    <w:p w:rsidR="00C57AD0" w:rsidRPr="003B091D" w:rsidRDefault="00C57AD0" w:rsidP="00B8480D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 w:rsidRPr="009232D0">
        <w:rPr>
          <w:rFonts w:ascii="Californian FB" w:hAnsi="Californian FB" w:cs="Arial"/>
        </w:rPr>
        <w:t>Flashcards</w:t>
      </w:r>
      <w:r w:rsidR="00055CCC">
        <w:rPr>
          <w:rFonts w:ascii="Californian FB" w:hAnsi="Californian FB" w:cs="Arial"/>
        </w:rPr>
        <w:t xml:space="preserve">—globe, equator, northern hemisphere, eastern hemisphere </w:t>
      </w:r>
    </w:p>
    <w:p w:rsidR="00C57AD0" w:rsidRPr="00503BB4" w:rsidRDefault="00055CCC" w:rsidP="00B8480D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Map of the Fertile C</w:t>
      </w:r>
      <w:r w:rsidR="00EC23F9">
        <w:rPr>
          <w:rFonts w:ascii="Californian FB" w:hAnsi="Californian FB" w:cs="Arial"/>
        </w:rPr>
        <w:t>rescent for each student</w:t>
      </w:r>
    </w:p>
    <w:p w:rsidR="00503BB4" w:rsidRPr="009232D0" w:rsidRDefault="00503BB4" w:rsidP="00B8480D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rFonts w:ascii="Arial" w:hAnsi="Arial" w:cs="Arial"/>
          <w:sz w:val="8"/>
        </w:rPr>
      </w:pPr>
      <w:r>
        <w:rPr>
          <w:rFonts w:ascii="Californian FB" w:hAnsi="Californian FB" w:cs="Arial"/>
        </w:rPr>
        <w:t>Cup of expo markers—1 for each student</w:t>
      </w:r>
    </w:p>
    <w:p w:rsidR="00C57AD0" w:rsidRDefault="00C57AD0" w:rsidP="00B8480D">
      <w:pPr>
        <w:spacing w:line="240" w:lineRule="auto"/>
        <w:jc w:val="center"/>
        <w:rPr>
          <w:rFonts w:ascii="Broadway" w:hAnsi="Broadway"/>
          <w:b/>
          <w:sz w:val="8"/>
          <w:szCs w:val="16"/>
        </w:rPr>
      </w:pPr>
    </w:p>
    <w:p w:rsidR="00C57AD0" w:rsidRDefault="00C57AD0" w:rsidP="00B8480D">
      <w:pPr>
        <w:spacing w:line="240" w:lineRule="auto"/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Scope and Sequence of Lesson</w:t>
      </w: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Recitation</w:t>
      </w:r>
    </w:p>
    <w:p w:rsidR="00687E26" w:rsidRPr="00687E26" w:rsidRDefault="00687E26" w:rsidP="00B8480D">
      <w:pPr>
        <w:pStyle w:val="ListParagraph"/>
        <w:numPr>
          <w:ilvl w:val="0"/>
          <w:numId w:val="1"/>
        </w:numPr>
        <w:tabs>
          <w:tab w:val="left" w:pos="1268"/>
        </w:tabs>
        <w:rPr>
          <w:rFonts w:ascii="Arial" w:hAnsi="Arial" w:cs="Arial"/>
          <w:i/>
          <w:sz w:val="24"/>
        </w:rPr>
      </w:pPr>
      <w:r w:rsidRPr="00687E26">
        <w:rPr>
          <w:rFonts w:ascii="Californian FB" w:hAnsi="Californian FB" w:cs="Arial"/>
          <w:i/>
          <w:sz w:val="24"/>
        </w:rPr>
        <w:t>Turn to page 350 and stand</w:t>
      </w:r>
      <w:r w:rsidR="00C57AD0" w:rsidRPr="00687E26">
        <w:rPr>
          <w:rFonts w:ascii="Californian FB" w:hAnsi="Californian FB" w:cs="Arial"/>
          <w:i/>
          <w:sz w:val="24"/>
        </w:rPr>
        <w:t>.</w:t>
      </w:r>
    </w:p>
    <w:p w:rsidR="00C57AD0" w:rsidRPr="00AF4ABD" w:rsidRDefault="00687E26" w:rsidP="00B8480D">
      <w:pPr>
        <w:pStyle w:val="ListParagraph"/>
        <w:numPr>
          <w:ilvl w:val="0"/>
          <w:numId w:val="1"/>
        </w:numPr>
        <w:tabs>
          <w:tab w:val="left" w:pos="1268"/>
        </w:tabs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sz w:val="24"/>
        </w:rPr>
        <w:t>Introduce the first verse of the Presidents song. Sing twice.</w:t>
      </w:r>
      <w:r w:rsidR="00C57AD0">
        <w:rPr>
          <w:rFonts w:ascii="Californian FB" w:hAnsi="Californian FB" w:cs="Arial"/>
          <w:sz w:val="24"/>
        </w:rPr>
        <w:t xml:space="preserve"> </w:t>
      </w: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 / Drill</w:t>
      </w:r>
    </w:p>
    <w:p w:rsidR="00812F95" w:rsidRPr="00812F95" w:rsidRDefault="00812F95" w:rsidP="00B8480D">
      <w:pPr>
        <w:pStyle w:val="ListParagraph"/>
        <w:numPr>
          <w:ilvl w:val="0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Check SS1B and 2. </w:t>
      </w:r>
    </w:p>
    <w:p w:rsidR="00C57AD0" w:rsidRPr="00055CCC" w:rsidRDefault="00C57AD0" w:rsidP="00B8480D">
      <w:pPr>
        <w:pStyle w:val="ListParagraph"/>
        <w:numPr>
          <w:ilvl w:val="0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Review flashcards</w:t>
      </w:r>
      <w:r w:rsidR="00687E26">
        <w:rPr>
          <w:rFonts w:ascii="Californian FB" w:hAnsi="Californian FB" w:cs="Arial"/>
          <w:sz w:val="24"/>
        </w:rPr>
        <w:t xml:space="preserve"> and a few description</w:t>
      </w:r>
      <w:r w:rsidR="00055CCC">
        <w:rPr>
          <w:rFonts w:ascii="Californian FB" w:hAnsi="Californian FB" w:cs="Arial"/>
          <w:sz w:val="24"/>
        </w:rPr>
        <w:t>s of the continents.</w:t>
      </w:r>
    </w:p>
    <w:p w:rsidR="00055CCC" w:rsidRPr="00055CCC" w:rsidRDefault="00055CCC" w:rsidP="00B8480D">
      <w:pPr>
        <w:pStyle w:val="ListParagraph"/>
        <w:numPr>
          <w:ilvl w:val="0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Give a pop quiz. Remind them of the quiz procedure and check for cover sheets.</w:t>
      </w:r>
    </w:p>
    <w:p w:rsidR="00055CCC" w:rsidRPr="00055CCC" w:rsidRDefault="00055CCC" w:rsidP="00055CCC">
      <w:pPr>
        <w:pStyle w:val="ListParagraph"/>
        <w:numPr>
          <w:ilvl w:val="1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Ask 4 of the most familiar flashcard terms.</w:t>
      </w:r>
    </w:p>
    <w:p w:rsidR="00055CCC" w:rsidRPr="005E6193" w:rsidRDefault="00055CCC" w:rsidP="00055CCC">
      <w:pPr>
        <w:pStyle w:val="ListParagraph"/>
        <w:numPr>
          <w:ilvl w:val="1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 xml:space="preserve">Which </w:t>
      </w:r>
      <w:r w:rsidR="005E6193">
        <w:rPr>
          <w:rFonts w:ascii="Californian FB" w:hAnsi="Californian FB" w:cs="Arial"/>
          <w:sz w:val="24"/>
        </w:rPr>
        <w:t>continent is the US a part of?</w:t>
      </w:r>
    </w:p>
    <w:p w:rsidR="005E6193" w:rsidRPr="005E6193" w:rsidRDefault="005E6193" w:rsidP="00055CCC">
      <w:pPr>
        <w:pStyle w:val="ListParagraph"/>
        <w:numPr>
          <w:ilvl w:val="1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What do you call the ruler of a republic?</w:t>
      </w:r>
    </w:p>
    <w:p w:rsidR="005E6193" w:rsidRPr="000155DE" w:rsidRDefault="005E6193" w:rsidP="005E6193">
      <w:pPr>
        <w:pStyle w:val="ListParagraph"/>
        <w:numPr>
          <w:ilvl w:val="0"/>
          <w:numId w:val="1"/>
        </w:numPr>
        <w:tabs>
          <w:tab w:val="left" w:pos="1268"/>
        </w:tabs>
        <w:rPr>
          <w:rFonts w:ascii="Arial" w:hAnsi="Arial" w:cs="Arial"/>
          <w:sz w:val="24"/>
        </w:rPr>
      </w:pPr>
      <w:r>
        <w:rPr>
          <w:rFonts w:ascii="Californian FB" w:hAnsi="Californian FB" w:cs="Arial"/>
          <w:sz w:val="24"/>
        </w:rPr>
        <w:t>Grade with gazelle partners and take scores.</w:t>
      </w:r>
    </w:p>
    <w:p w:rsidR="00C57AD0" w:rsidRDefault="00C57AD0" w:rsidP="00B8480D">
      <w:pPr>
        <w:tabs>
          <w:tab w:val="left" w:pos="1268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Hook / Anticipatory Set</w:t>
      </w:r>
    </w:p>
    <w:p w:rsidR="00C57AD0" w:rsidRPr="00EC23F9" w:rsidRDefault="003C126B" w:rsidP="00B8480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3C126B">
        <w:rPr>
          <w:rFonts w:ascii="Californian FB" w:hAnsi="Californian FB" w:cs="Arial"/>
          <w:sz w:val="24"/>
        </w:rPr>
        <w:t>Discuss</w:t>
      </w:r>
      <w:r>
        <w:rPr>
          <w:rFonts w:ascii="Californian FB" w:hAnsi="Californian FB" w:cs="Arial"/>
          <w:sz w:val="24"/>
        </w:rPr>
        <w:t>, using the discussion motions we learned</w:t>
      </w:r>
      <w:r>
        <w:rPr>
          <w:rFonts w:ascii="Californian FB" w:hAnsi="Californian FB" w:cs="Arial"/>
          <w:i/>
          <w:sz w:val="24"/>
        </w:rPr>
        <w:t xml:space="preserve">: </w:t>
      </w:r>
      <w:r w:rsidR="00EC23F9" w:rsidRPr="00EC23F9">
        <w:rPr>
          <w:rFonts w:ascii="Californian FB" w:hAnsi="Californian FB" w:cs="Arial"/>
          <w:i/>
          <w:sz w:val="24"/>
        </w:rPr>
        <w:t xml:space="preserve">What shape is the world? Is it perfectly round? What shape is a hemisphere? Which hemisphere do you live in? </w:t>
      </w:r>
      <w:r w:rsidR="00812F95" w:rsidRPr="00EC23F9">
        <w:rPr>
          <w:rFonts w:ascii="Californian FB" w:hAnsi="Californian FB" w:cs="Arial"/>
          <w:i/>
          <w:sz w:val="24"/>
        </w:rPr>
        <w:t>Which</w:t>
      </w:r>
      <w:r w:rsidR="00EC23F9" w:rsidRPr="00EC23F9">
        <w:rPr>
          <w:rFonts w:ascii="Californian FB" w:hAnsi="Californian FB" w:cs="Arial"/>
          <w:i/>
          <w:sz w:val="24"/>
        </w:rPr>
        <w:t xml:space="preserve"> hemisphere has the most people in it?</w:t>
      </w:r>
    </w:p>
    <w:p w:rsidR="00EC23F9" w:rsidRPr="00EC23F9" w:rsidRDefault="00EC23F9" w:rsidP="00B8480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EC23F9">
        <w:rPr>
          <w:rFonts w:ascii="Californian FB" w:hAnsi="Californian FB" w:cs="Arial"/>
          <w:i/>
          <w:sz w:val="24"/>
        </w:rPr>
        <w:t>If you did not know the answer to any of these questions, listen for them today.</w:t>
      </w:r>
    </w:p>
    <w:p w:rsidR="00C57AD0" w:rsidRDefault="00C57AD0" w:rsidP="00B8480D">
      <w:pPr>
        <w:spacing w:line="240" w:lineRule="auto"/>
        <w:jc w:val="center"/>
        <w:rPr>
          <w:rFonts w:ascii="Arial" w:hAnsi="Arial" w:cs="Arial"/>
          <w:i/>
          <w:sz w:val="20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8"/>
        </w:rPr>
        <w:t>Lesson</w:t>
      </w: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Introduction</w:t>
      </w:r>
    </w:p>
    <w:p w:rsidR="00C57AD0" w:rsidRPr="004A34E1" w:rsidRDefault="00C57AD0" w:rsidP="00B8480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>
        <w:rPr>
          <w:rFonts w:ascii="Californian FB" w:hAnsi="Californian FB" w:cs="Arial"/>
          <w:i/>
          <w:sz w:val="24"/>
        </w:rPr>
        <w:t xml:space="preserve">Today we will </w:t>
      </w:r>
      <w:r w:rsidR="00687E26">
        <w:rPr>
          <w:rFonts w:ascii="Californian FB" w:hAnsi="Californian FB" w:cs="Arial"/>
          <w:i/>
          <w:sz w:val="24"/>
        </w:rPr>
        <w:t>read more about the structure of the world</w:t>
      </w:r>
      <w:r w:rsidR="00EC23F9">
        <w:rPr>
          <w:rFonts w:ascii="Californian FB" w:hAnsi="Californian FB" w:cs="Arial"/>
          <w:i/>
          <w:sz w:val="24"/>
        </w:rPr>
        <w:t xml:space="preserve"> and learn a few more terms about it. </w:t>
      </w:r>
      <w:r w:rsidR="003A7E34">
        <w:rPr>
          <w:rFonts w:ascii="Californian FB" w:hAnsi="Californian FB" w:cs="Arial"/>
          <w:i/>
          <w:sz w:val="24"/>
        </w:rPr>
        <w:t>Then</w:t>
      </w:r>
      <w:r w:rsidR="00EC23F9">
        <w:rPr>
          <w:rFonts w:ascii="Californian FB" w:hAnsi="Californian FB" w:cs="Arial"/>
          <w:i/>
          <w:sz w:val="24"/>
        </w:rPr>
        <w:t xml:space="preserve"> we will look at a section of Asia that we will be studying first and add a new map to our binders</w:t>
      </w:r>
      <w:r w:rsidR="00812F95">
        <w:rPr>
          <w:rFonts w:ascii="Californian FB" w:hAnsi="Californian FB" w:cs="Arial"/>
          <w:i/>
          <w:sz w:val="24"/>
        </w:rPr>
        <w:t>.</w:t>
      </w:r>
    </w:p>
    <w:p w:rsidR="00C57AD0" w:rsidRDefault="00C57AD0" w:rsidP="00B8480D">
      <w:pPr>
        <w:spacing w:line="240" w:lineRule="auto"/>
        <w:rPr>
          <w:rFonts w:ascii="Arial" w:hAnsi="Arial" w:cs="Arial"/>
          <w:sz w:val="24"/>
        </w:rPr>
      </w:pP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Teaching / Modeling</w:t>
      </w:r>
    </w:p>
    <w:p w:rsidR="00EC23F9" w:rsidRDefault="00EC23F9" w:rsidP="00EC23F9">
      <w:pPr>
        <w:pStyle w:val="ListParagraph"/>
        <w:numPr>
          <w:ilvl w:val="0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GF 4, p. 329</w:t>
      </w:r>
    </w:p>
    <w:p w:rsidR="00EC23F9" w:rsidRDefault="00EC23F9" w:rsidP="00EC23F9">
      <w:pPr>
        <w:pStyle w:val="ListParagraph"/>
        <w:numPr>
          <w:ilvl w:val="1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Teach GF 4 with a globe. Introduce flashcards.</w:t>
      </w:r>
    </w:p>
    <w:p w:rsidR="00EC23F9" w:rsidRDefault="00EC23F9" w:rsidP="00EC23F9">
      <w:pPr>
        <w:pStyle w:val="ListParagraph"/>
        <w:numPr>
          <w:ilvl w:val="1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 xml:space="preserve">Terms to </w:t>
      </w:r>
      <w:r w:rsidR="003A7E34">
        <w:rPr>
          <w:rFonts w:ascii="Californian FB" w:hAnsi="Californian FB" w:cs="Arial"/>
          <w:sz w:val="24"/>
        </w:rPr>
        <w:t>teach</w:t>
      </w:r>
    </w:p>
    <w:p w:rsidR="00EC23F9" w:rsidRPr="009232D0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Globe—(flashcard)</w:t>
      </w:r>
    </w:p>
    <w:p w:rsidR="00EC23F9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Hemisphere—half a sphere</w:t>
      </w:r>
    </w:p>
    <w:p w:rsidR="00EC23F9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Equator—(flashcard)</w:t>
      </w:r>
    </w:p>
    <w:p w:rsidR="00EC23F9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Northern hemisphere—(flashcard)</w:t>
      </w:r>
    </w:p>
    <w:p w:rsidR="00EC23F9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lastRenderedPageBreak/>
        <w:t>Southern hemisphere—lower half of the world</w:t>
      </w:r>
    </w:p>
    <w:p w:rsidR="00EC23F9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Eastern hemisphere—(flashcard)</w:t>
      </w:r>
    </w:p>
    <w:p w:rsidR="00EC23F9" w:rsidRDefault="00EC23F9" w:rsidP="00EC23F9">
      <w:pPr>
        <w:pStyle w:val="ListParagraph"/>
        <w:numPr>
          <w:ilvl w:val="2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Western hemisphere—where we live</w:t>
      </w:r>
    </w:p>
    <w:p w:rsidR="00EC23F9" w:rsidRDefault="00EC23F9" w:rsidP="00EC23F9">
      <w:pPr>
        <w:pStyle w:val="ListParagraph"/>
        <w:numPr>
          <w:ilvl w:val="1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Do SS4A in class, then give them some time to work on SS4B with giraffe partners. Make sure they are looking at GF 4 for answers.</w:t>
      </w:r>
    </w:p>
    <w:p w:rsidR="00C57AD0" w:rsidRDefault="00EC23F9" w:rsidP="00B8480D">
      <w:pPr>
        <w:pStyle w:val="ListParagraph"/>
        <w:numPr>
          <w:ilvl w:val="0"/>
          <w:numId w:val="1"/>
        </w:numPr>
        <w:rPr>
          <w:rFonts w:ascii="Californian FB" w:hAnsi="Californian FB" w:cs="Arial"/>
          <w:sz w:val="24"/>
        </w:rPr>
      </w:pPr>
      <w:r>
        <w:rPr>
          <w:rFonts w:ascii="Californian FB" w:hAnsi="Californian FB" w:cs="Arial"/>
          <w:sz w:val="24"/>
        </w:rPr>
        <w:t>GRM 5</w:t>
      </w:r>
      <w:r w:rsidR="00812F95">
        <w:rPr>
          <w:rFonts w:ascii="Californian FB" w:hAnsi="Californian FB" w:cs="Arial"/>
          <w:sz w:val="24"/>
        </w:rPr>
        <w:t xml:space="preserve">, p. </w:t>
      </w:r>
    </w:p>
    <w:p w:rsidR="00812F95" w:rsidRPr="003A7E34" w:rsidRDefault="00812F95" w:rsidP="003A7E34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Point out the key places. Say each name together twice.</w:t>
      </w:r>
    </w:p>
    <w:p w:rsidR="003A7E34" w:rsidRPr="00503BB4" w:rsidRDefault="00503BB4" w:rsidP="003A7E34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Hand out Fertile Crescent maps and expo markers. Write the names of these places on them:</w:t>
      </w:r>
    </w:p>
    <w:p w:rsidR="00503BB4" w:rsidRPr="00503BB4" w:rsidRDefault="00503BB4" w:rsidP="00503BB4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Mesopotamia</w:t>
      </w:r>
    </w:p>
    <w:p w:rsidR="00503BB4" w:rsidRPr="00503BB4" w:rsidRDefault="00503BB4" w:rsidP="00503BB4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Tigris and Euphrates rivers</w:t>
      </w:r>
    </w:p>
    <w:p w:rsidR="00503BB4" w:rsidRPr="00503BB4" w:rsidRDefault="00503BB4" w:rsidP="00503BB4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Babylon</w:t>
      </w:r>
    </w:p>
    <w:p w:rsidR="00503BB4" w:rsidRPr="00503BB4" w:rsidRDefault="00503BB4" w:rsidP="00503BB4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 xml:space="preserve">Ur </w:t>
      </w:r>
    </w:p>
    <w:p w:rsidR="002433C3" w:rsidRPr="002433C3" w:rsidRDefault="002433C3" w:rsidP="00503BB4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Mt Ararat</w:t>
      </w:r>
    </w:p>
    <w:p w:rsidR="002433C3" w:rsidRPr="00503BB4" w:rsidRDefault="002433C3" w:rsidP="00503BB4">
      <w:pPr>
        <w:pStyle w:val="ListParagraph"/>
        <w:numPr>
          <w:ilvl w:val="2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Mediterranean Sea</w:t>
      </w:r>
    </w:p>
    <w:p w:rsidR="003C126B" w:rsidRPr="003C126B" w:rsidRDefault="0049517F" w:rsidP="00503BB4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Put expo markers back in cup</w:t>
      </w:r>
      <w:r w:rsidR="003C126B">
        <w:rPr>
          <w:rFonts w:ascii="Californian FB" w:hAnsi="Californian FB" w:cs="Arial"/>
          <w:sz w:val="24"/>
        </w:rPr>
        <w:t xml:space="preserve"> </w:t>
      </w:r>
      <w:r w:rsidR="003C126B" w:rsidRPr="003C126B">
        <w:rPr>
          <w:rFonts w:ascii="Californian FB" w:hAnsi="Californian FB" w:cs="Arial"/>
          <w:sz w:val="24"/>
          <w:u w:val="single"/>
        </w:rPr>
        <w:t>UPSIDE DOWN</w:t>
      </w:r>
      <w:r>
        <w:rPr>
          <w:rFonts w:ascii="Californian FB" w:hAnsi="Californian FB" w:cs="Arial"/>
          <w:sz w:val="24"/>
        </w:rPr>
        <w:t>.</w:t>
      </w:r>
      <w:r w:rsidR="003C126B">
        <w:rPr>
          <w:rFonts w:ascii="Californian FB" w:hAnsi="Californian FB" w:cs="Arial"/>
          <w:sz w:val="24"/>
        </w:rPr>
        <w:t xml:space="preserve"> Erase with tissues.</w:t>
      </w:r>
    </w:p>
    <w:p w:rsidR="00503BB4" w:rsidRPr="0049517F" w:rsidRDefault="0049517F" w:rsidP="00503BB4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 w:rsidRPr="002433C3">
        <w:rPr>
          <w:rFonts w:ascii="Californian FB" w:hAnsi="Californian FB" w:cs="Arial"/>
          <w:i/>
          <w:sz w:val="24"/>
        </w:rPr>
        <w:t>You may raise one finger for permission to get them when you want to practice your map.</w:t>
      </w:r>
      <w:r w:rsidR="002433C3" w:rsidRPr="002433C3">
        <w:rPr>
          <w:rFonts w:ascii="Californian FB" w:hAnsi="Californian FB" w:cs="Arial"/>
          <w:i/>
          <w:sz w:val="24"/>
        </w:rPr>
        <w:t xml:space="preserve"> When you want to erase, use a tissue.</w:t>
      </w:r>
    </w:p>
    <w:p w:rsidR="00E97678" w:rsidRDefault="00E97678" w:rsidP="00E97678">
      <w:pPr>
        <w:pStyle w:val="ListParagraph"/>
        <w:ind w:left="1440"/>
        <w:rPr>
          <w:rFonts w:ascii="Arial" w:hAnsi="Arial" w:cs="Arial"/>
          <w:b/>
          <w:sz w:val="24"/>
        </w:rPr>
      </w:pP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Guided practice</w:t>
      </w:r>
    </w:p>
    <w:p w:rsidR="0049517F" w:rsidRPr="005E6193" w:rsidRDefault="005E6193" w:rsidP="005E619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Californian FB" w:hAnsi="Californian FB" w:cs="Arial"/>
          <w:sz w:val="24"/>
        </w:rPr>
        <w:t>SS 3—</w:t>
      </w:r>
      <w:proofErr w:type="gramStart"/>
      <w:r w:rsidR="0049517F" w:rsidRPr="005E6193">
        <w:rPr>
          <w:rFonts w:ascii="Californian FB" w:hAnsi="Californian FB" w:cs="Arial"/>
          <w:sz w:val="24"/>
        </w:rPr>
        <w:t>Put</w:t>
      </w:r>
      <w:proofErr w:type="gramEnd"/>
      <w:r w:rsidR="0049517F" w:rsidRPr="005E6193">
        <w:rPr>
          <w:rFonts w:ascii="Californian FB" w:hAnsi="Californian FB" w:cs="Arial"/>
          <w:sz w:val="24"/>
        </w:rPr>
        <w:t xml:space="preserve"> each place on the map on SS3 in class. Give them time to point where each place is, then point it out on GRM 5</w:t>
      </w:r>
      <w:r w:rsidR="003C126B">
        <w:rPr>
          <w:rFonts w:ascii="Californian FB" w:hAnsi="Californian FB" w:cs="Arial"/>
          <w:sz w:val="24"/>
        </w:rPr>
        <w:t xml:space="preserve"> while they write it in</w:t>
      </w:r>
      <w:r w:rsidR="0049517F" w:rsidRPr="005E6193">
        <w:rPr>
          <w:rFonts w:ascii="Californian FB" w:hAnsi="Californian FB" w:cs="Arial"/>
          <w:sz w:val="24"/>
        </w:rPr>
        <w:t>.</w:t>
      </w:r>
    </w:p>
    <w:p w:rsidR="00C57AD0" w:rsidRDefault="00C57AD0" w:rsidP="00B8480D">
      <w:pPr>
        <w:spacing w:line="240" w:lineRule="auto"/>
        <w:rPr>
          <w:rFonts w:ascii="Arial" w:hAnsi="Arial" w:cs="Arial"/>
          <w:b/>
          <w:sz w:val="24"/>
        </w:rPr>
      </w:pPr>
    </w:p>
    <w:p w:rsidR="00C57AD0" w:rsidRPr="003B091D" w:rsidRDefault="00C57AD0" w:rsidP="00B8480D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Closure</w:t>
      </w:r>
    </w:p>
    <w:p w:rsidR="00C57AD0" w:rsidRPr="00055CCC" w:rsidRDefault="0049517F" w:rsidP="00B8480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49517F">
        <w:rPr>
          <w:rFonts w:ascii="Californian FB" w:hAnsi="Californian FB" w:cs="Arial"/>
          <w:sz w:val="24"/>
        </w:rPr>
        <w:t>Review the map by turning it over to GRM 2 and pointing to places on it</w:t>
      </w:r>
      <w:r>
        <w:rPr>
          <w:rFonts w:ascii="Californian FB" w:hAnsi="Californian FB" w:cs="Arial"/>
          <w:i/>
          <w:sz w:val="24"/>
        </w:rPr>
        <w:t xml:space="preserve">. If you knew all the </w:t>
      </w:r>
      <w:proofErr w:type="gramStart"/>
      <w:r>
        <w:rPr>
          <w:rFonts w:ascii="Californian FB" w:hAnsi="Californian FB" w:cs="Arial"/>
          <w:i/>
          <w:sz w:val="24"/>
        </w:rPr>
        <w:t>answers, that</w:t>
      </w:r>
      <w:proofErr w:type="gramEnd"/>
      <w:r>
        <w:rPr>
          <w:rFonts w:ascii="Californian FB" w:hAnsi="Californian FB" w:cs="Arial"/>
          <w:i/>
          <w:sz w:val="24"/>
        </w:rPr>
        <w:t xml:space="preserve"> means you learned the important places in the Fertile Crescent. Keep reviewing them because they will be on the test at the end of chapter 2.</w:t>
      </w:r>
    </w:p>
    <w:p w:rsidR="00C57AD0" w:rsidRPr="00055CCC" w:rsidRDefault="00055CCC" w:rsidP="00B8480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sz w:val="20"/>
        </w:rPr>
      </w:pPr>
      <w:r>
        <w:rPr>
          <w:rFonts w:ascii="Californian FB" w:hAnsi="Californian FB" w:cs="Arial"/>
        </w:rPr>
        <w:t>Remind them to store their maps in their binders under the tab for chapter 2.</w:t>
      </w:r>
    </w:p>
    <w:p w:rsidR="00C57AD0" w:rsidRDefault="00C57AD0" w:rsidP="00B8480D">
      <w:pPr>
        <w:spacing w:line="240" w:lineRule="auto"/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>Self-Evaluation</w:t>
      </w:r>
    </w:p>
    <w:p w:rsidR="00C57AD0" w:rsidRDefault="00C57AD0" w:rsidP="00B8480D">
      <w:pPr>
        <w:spacing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Rating: 1 – inadequate, 4 – needs improvement, 6 – satisfactory, 8 – very good, 10 – excellent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258"/>
        <w:gridCol w:w="990"/>
        <w:gridCol w:w="5670"/>
      </w:tblGrid>
      <w:tr w:rsidR="00C57AD0" w:rsidTr="00453F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Rating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C57AD0" w:rsidTr="00453F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in reaching objectives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</w:tr>
      <w:tr w:rsidR="00C57AD0" w:rsidTr="00453F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interest and motivation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</w:tr>
      <w:tr w:rsidR="00C57AD0" w:rsidTr="00453F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Variety of student interaction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</w:tr>
      <w:tr w:rsidR="00C57AD0" w:rsidTr="00453F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 management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</w:tr>
      <w:tr w:rsidR="00C57AD0" w:rsidTr="00453F19"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D0" w:rsidRDefault="00C57AD0" w:rsidP="00B84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Differentiated instruction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D0" w:rsidRDefault="00C57AD0" w:rsidP="00B8480D">
            <w:pPr>
              <w:rPr>
                <w:rFonts w:ascii="Arial" w:hAnsi="Arial" w:cs="Arial"/>
              </w:rPr>
            </w:pPr>
          </w:p>
        </w:tc>
      </w:tr>
    </w:tbl>
    <w:p w:rsidR="00C57AD0" w:rsidRDefault="00C57AD0" w:rsidP="00B8480D">
      <w:pPr>
        <w:spacing w:line="240" w:lineRule="auto"/>
      </w:pPr>
    </w:p>
    <w:p w:rsidR="00C57AD0" w:rsidRDefault="00C57AD0" w:rsidP="00B8480D">
      <w:pPr>
        <w:spacing w:line="240" w:lineRule="auto"/>
      </w:pPr>
    </w:p>
    <w:p w:rsidR="00C57AD0" w:rsidRDefault="00C57AD0" w:rsidP="00B8480D">
      <w:pPr>
        <w:spacing w:line="240" w:lineRule="auto"/>
      </w:pPr>
    </w:p>
    <w:p w:rsidR="00C57AD0" w:rsidRDefault="00C57AD0" w:rsidP="00B8480D">
      <w:pPr>
        <w:spacing w:line="240" w:lineRule="auto"/>
      </w:pPr>
    </w:p>
    <w:p w:rsidR="00C57AD0" w:rsidRDefault="00C57AD0" w:rsidP="00B8480D">
      <w:pPr>
        <w:spacing w:line="240" w:lineRule="auto"/>
      </w:pPr>
    </w:p>
    <w:p w:rsidR="00C57AD0" w:rsidRDefault="00C57AD0" w:rsidP="00B8480D">
      <w:pPr>
        <w:spacing w:line="240" w:lineRule="auto"/>
      </w:pPr>
    </w:p>
    <w:sectPr w:rsidR="00C5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188"/>
    <w:multiLevelType w:val="hybridMultilevel"/>
    <w:tmpl w:val="F9C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6489F"/>
    <w:multiLevelType w:val="hybridMultilevel"/>
    <w:tmpl w:val="62DC1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65E71"/>
    <w:multiLevelType w:val="hybridMultilevel"/>
    <w:tmpl w:val="0BF4E39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D0"/>
    <w:rsid w:val="00055CCC"/>
    <w:rsid w:val="002433C3"/>
    <w:rsid w:val="00311211"/>
    <w:rsid w:val="003A7E34"/>
    <w:rsid w:val="003C126B"/>
    <w:rsid w:val="00411822"/>
    <w:rsid w:val="00453F19"/>
    <w:rsid w:val="0049517F"/>
    <w:rsid w:val="00503BB4"/>
    <w:rsid w:val="005E6193"/>
    <w:rsid w:val="006762D8"/>
    <w:rsid w:val="00687E26"/>
    <w:rsid w:val="00812F95"/>
    <w:rsid w:val="008902C6"/>
    <w:rsid w:val="008A78B5"/>
    <w:rsid w:val="00B8480D"/>
    <w:rsid w:val="00C57AD0"/>
    <w:rsid w:val="00D00A1C"/>
    <w:rsid w:val="00E346CE"/>
    <w:rsid w:val="00E97678"/>
    <w:rsid w:val="00EC23F9"/>
    <w:rsid w:val="00F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D0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C57AD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AD0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C57AD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9</cp:revision>
  <dcterms:created xsi:type="dcterms:W3CDTF">2017-07-21T17:12:00Z</dcterms:created>
  <dcterms:modified xsi:type="dcterms:W3CDTF">2017-07-22T19:53:00Z</dcterms:modified>
</cp:coreProperties>
</file>