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226E" w14:textId="3611346D" w:rsidR="003F1D9D" w:rsidRDefault="00B372E8" w:rsidP="0024788A">
      <w:pPr>
        <w:pStyle w:val="Heading1"/>
      </w:pPr>
      <w:r>
        <w:t xml:space="preserve">Unit 5 Final Project: </w:t>
      </w:r>
      <w:r w:rsidR="0024788A">
        <w:t xml:space="preserve">Recite and </w:t>
      </w:r>
      <w:r>
        <w:t>Explicate</w:t>
      </w:r>
      <w:r w:rsidR="0024788A">
        <w:t xml:space="preserve"> </w:t>
      </w:r>
    </w:p>
    <w:p w14:paraId="5F6BD6A3" w14:textId="04559D7C" w:rsidR="003E394E" w:rsidRDefault="00211D48" w:rsidP="003E394E">
      <w:r>
        <w:t>FBCS 11-12 American Literature</w:t>
      </w:r>
    </w:p>
    <w:p w14:paraId="33149887" w14:textId="3AE2C511" w:rsidR="003E394E" w:rsidRPr="006948F1" w:rsidRDefault="005D44A7" w:rsidP="003E394E">
      <w:r w:rsidRPr="006948F1">
        <w:rPr>
          <w:b/>
          <w:bCs/>
        </w:rPr>
        <w:t>Context</w:t>
      </w:r>
      <w:r w:rsidRPr="006948F1">
        <w:t xml:space="preserve">: </w:t>
      </w:r>
      <w:r w:rsidR="001A6F82" w:rsidRPr="006948F1">
        <w:t xml:space="preserve">Modernist literature is often experimental and </w:t>
      </w:r>
      <w:r w:rsidR="00EA7D52" w:rsidRPr="006948F1">
        <w:t xml:space="preserve">deliberately </w:t>
      </w:r>
      <w:r w:rsidR="001A6F82" w:rsidRPr="006948F1">
        <w:t>complex in ways that</w:t>
      </w:r>
      <w:r w:rsidR="006948F1" w:rsidRPr="006948F1">
        <w:t xml:space="preserve"> can</w:t>
      </w:r>
      <w:r w:rsidR="001A6F82" w:rsidRPr="006948F1">
        <w:t xml:space="preserve"> frustrate our typical expectations of language. </w:t>
      </w:r>
      <w:r w:rsidR="00394BF7" w:rsidRPr="006948F1">
        <w:t xml:space="preserve">One of the best ways to start </w:t>
      </w:r>
      <w:r w:rsidR="0044034C" w:rsidRPr="006948F1">
        <w:t xml:space="preserve">accessing and </w:t>
      </w:r>
      <w:r w:rsidR="00394BF7" w:rsidRPr="006948F1">
        <w:t xml:space="preserve">appreciating </w:t>
      </w:r>
      <w:r w:rsidR="00C857BC" w:rsidRPr="006948F1">
        <w:t xml:space="preserve">modernist literature is </w:t>
      </w:r>
      <w:r w:rsidR="0008267B" w:rsidRPr="006948F1">
        <w:t>simply</w:t>
      </w:r>
      <w:r w:rsidR="00F94B8B" w:rsidRPr="006948F1">
        <w:t xml:space="preserve"> to</w:t>
      </w:r>
      <w:r w:rsidR="0008267B" w:rsidRPr="006948F1">
        <w:t xml:space="preserve"> experience the language </w:t>
      </w:r>
      <w:r w:rsidR="00F94B8B" w:rsidRPr="006948F1">
        <w:t xml:space="preserve">on its own </w:t>
      </w:r>
      <w:r w:rsidR="00B44F43" w:rsidRPr="006948F1">
        <w:t>terms before moving to interpretation.</w:t>
      </w:r>
      <w:r w:rsidR="00415F25" w:rsidRPr="006948F1">
        <w:t xml:space="preserve"> </w:t>
      </w:r>
      <w:r w:rsidR="00B44F43" w:rsidRPr="006948F1">
        <w:t xml:space="preserve"> </w:t>
      </w:r>
    </w:p>
    <w:p w14:paraId="60C8BE0C" w14:textId="726AFCC1" w:rsidR="005D44A7" w:rsidRDefault="0056309C" w:rsidP="005D44A7">
      <w:pPr>
        <w:rPr>
          <w:bCs/>
        </w:rPr>
      </w:pPr>
      <w:r w:rsidRPr="006948F1">
        <w:rPr>
          <w:b/>
        </w:rPr>
        <w:t>Directions</w:t>
      </w:r>
      <w:r w:rsidRPr="006948F1">
        <w:rPr>
          <w:bCs/>
        </w:rPr>
        <w:t xml:space="preserve">: </w:t>
      </w:r>
      <w:r w:rsidR="005D44A7" w:rsidRPr="006948F1">
        <w:rPr>
          <w:bCs/>
        </w:rPr>
        <w:t xml:space="preserve">As we read through the selections for this unit, be on the lookout for poems or </w:t>
      </w:r>
      <w:r w:rsidR="00813899">
        <w:rPr>
          <w:bCs/>
        </w:rPr>
        <w:t xml:space="preserve">prose </w:t>
      </w:r>
      <w:r w:rsidR="005D44A7" w:rsidRPr="006948F1">
        <w:rPr>
          <w:bCs/>
        </w:rPr>
        <w:t>passages that are especially striking, interesting, or unusual in terms of language</w:t>
      </w:r>
      <w:r w:rsidR="00F35919">
        <w:rPr>
          <w:bCs/>
        </w:rPr>
        <w:t>. C</w:t>
      </w:r>
      <w:r w:rsidR="00A81DB7">
        <w:rPr>
          <w:bCs/>
        </w:rPr>
        <w:t>hoose</w:t>
      </w:r>
      <w:r w:rsidR="005D44A7" w:rsidRPr="006948F1">
        <w:rPr>
          <w:bCs/>
        </w:rPr>
        <w:t xml:space="preserve"> a selection to memorize, recite, and explicate for the class.</w:t>
      </w:r>
    </w:p>
    <w:p w14:paraId="403B8C2D" w14:textId="77777777" w:rsidR="00016153" w:rsidRPr="00016153" w:rsidRDefault="00AF7A70" w:rsidP="005D44A7">
      <w:pPr>
        <w:rPr>
          <w:bCs/>
          <w:i/>
          <w:iCs/>
        </w:rPr>
      </w:pPr>
      <w:r w:rsidRPr="00016153">
        <w:rPr>
          <w:bCs/>
          <w:i/>
          <w:iCs/>
        </w:rPr>
        <w:t xml:space="preserve">What is </w:t>
      </w:r>
      <w:proofErr w:type="gramStart"/>
      <w:r w:rsidRPr="00016153">
        <w:rPr>
          <w:bCs/>
          <w:i/>
          <w:iCs/>
        </w:rPr>
        <w:t>an</w:t>
      </w:r>
      <w:proofErr w:type="gramEnd"/>
      <w:r w:rsidRPr="00016153">
        <w:rPr>
          <w:bCs/>
          <w:i/>
          <w:iCs/>
        </w:rPr>
        <w:t xml:space="preserve"> explication? </w:t>
      </w:r>
    </w:p>
    <w:p w14:paraId="79270F33" w14:textId="562DC437" w:rsidR="00AF7A70" w:rsidRPr="00855CC1" w:rsidRDefault="00735D5F" w:rsidP="00855CC1">
      <w:pPr>
        <w:pStyle w:val="ListParagraph"/>
        <w:numPr>
          <w:ilvl w:val="0"/>
          <w:numId w:val="2"/>
        </w:numPr>
        <w:rPr>
          <w:bCs/>
        </w:rPr>
      </w:pPr>
      <w:r w:rsidRPr="00016153">
        <w:rPr>
          <w:bCs/>
        </w:rPr>
        <w:t xml:space="preserve">An </w:t>
      </w:r>
      <w:r w:rsidRPr="00E04797">
        <w:rPr>
          <w:bCs/>
        </w:rPr>
        <w:t>explication</w:t>
      </w:r>
      <w:r w:rsidRPr="00016153">
        <w:rPr>
          <w:bCs/>
        </w:rPr>
        <w:t xml:space="preserve"> is type of analytical writing that “takes what is </w:t>
      </w:r>
      <w:r w:rsidRPr="00E04797">
        <w:rPr>
          <w:bCs/>
        </w:rPr>
        <w:t>implicit or subtle</w:t>
      </w:r>
      <w:r w:rsidRPr="00016153">
        <w:rPr>
          <w:bCs/>
        </w:rPr>
        <w:t xml:space="preserve"> in a work of literature and makes it </w:t>
      </w:r>
      <w:r w:rsidRPr="00A539E2">
        <w:rPr>
          <w:bCs/>
        </w:rPr>
        <w:t>explicit and clear</w:t>
      </w:r>
      <w:r w:rsidRPr="00016153">
        <w:rPr>
          <w:bCs/>
        </w:rPr>
        <w:t xml:space="preserve">” (Gardner, et al. “Reading and Writing about Literature,” in </w:t>
      </w:r>
      <w:r w:rsidRPr="00016153">
        <w:rPr>
          <w:bCs/>
          <w:i/>
          <w:iCs/>
        </w:rPr>
        <w:t>Literature: A Portable Anthology</w:t>
      </w:r>
      <w:r w:rsidRPr="00016153">
        <w:rPr>
          <w:bCs/>
        </w:rPr>
        <w:t xml:space="preserve">). </w:t>
      </w:r>
      <w:proofErr w:type="gramStart"/>
      <w:r w:rsidR="00855CC1">
        <w:rPr>
          <w:bCs/>
        </w:rPr>
        <w:t>Explication</w:t>
      </w:r>
      <w:proofErr w:type="gramEnd"/>
      <w:r w:rsidR="00855CC1">
        <w:rPr>
          <w:bCs/>
        </w:rPr>
        <w:t xml:space="preserve"> is also known as </w:t>
      </w:r>
      <w:r w:rsidR="00855CC1" w:rsidRPr="00A539E2">
        <w:rPr>
          <w:bCs/>
        </w:rPr>
        <w:t>close reading</w:t>
      </w:r>
      <w:r w:rsidR="00855CC1">
        <w:rPr>
          <w:bCs/>
        </w:rPr>
        <w:t xml:space="preserve">. </w:t>
      </w:r>
    </w:p>
    <w:p w14:paraId="280920F0" w14:textId="287EAA14" w:rsidR="001D134C" w:rsidRPr="001D134C" w:rsidRDefault="00735D5F" w:rsidP="00AF7A70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AF7A70">
        <w:rPr>
          <w:bCs/>
        </w:rPr>
        <w:t xml:space="preserve">An explication </w:t>
      </w:r>
      <w:r w:rsidRPr="00B1537F">
        <w:rPr>
          <w:bCs/>
        </w:rPr>
        <w:t>unfolds</w:t>
      </w:r>
      <w:r w:rsidRPr="00AF7A70">
        <w:rPr>
          <w:bCs/>
        </w:rPr>
        <w:t xml:space="preserve"> and </w:t>
      </w:r>
      <w:r w:rsidRPr="00B1537F">
        <w:rPr>
          <w:bCs/>
        </w:rPr>
        <w:t>illuminates</w:t>
      </w:r>
      <w:r w:rsidRPr="00AF7A70">
        <w:rPr>
          <w:bCs/>
        </w:rPr>
        <w:t xml:space="preserve"> a passage of literature by drawing attention to the </w:t>
      </w:r>
      <w:r w:rsidRPr="006F0A17">
        <w:rPr>
          <w:bCs/>
        </w:rPr>
        <w:t>details</w:t>
      </w:r>
      <w:r w:rsidRPr="00AF7A70">
        <w:rPr>
          <w:bCs/>
        </w:rPr>
        <w:t xml:space="preserve"> that contribute to the meaning and effect</w:t>
      </w:r>
      <w:r w:rsidR="001D134C">
        <w:rPr>
          <w:bCs/>
        </w:rPr>
        <w:t>.</w:t>
      </w:r>
    </w:p>
    <w:p w14:paraId="49B6DCB8" w14:textId="67AE4BA5" w:rsidR="00D811AC" w:rsidRPr="0039678D" w:rsidRDefault="00D811AC" w:rsidP="0039678D">
      <w:pPr>
        <w:pStyle w:val="ListParagraph"/>
        <w:numPr>
          <w:ilvl w:val="1"/>
          <w:numId w:val="2"/>
        </w:numPr>
        <w:rPr>
          <w:bCs/>
          <w:i/>
          <w:iCs/>
        </w:rPr>
      </w:pPr>
      <w:r>
        <w:rPr>
          <w:bCs/>
        </w:rPr>
        <w:t>Style</w:t>
      </w:r>
      <w:r w:rsidR="0039678D">
        <w:rPr>
          <w:bCs/>
        </w:rPr>
        <w:t>, tone, and mood</w:t>
      </w:r>
    </w:p>
    <w:p w14:paraId="57D4D719" w14:textId="1A1B2226" w:rsidR="001D134C" w:rsidRPr="0039678D" w:rsidRDefault="001D134C" w:rsidP="0039678D">
      <w:pPr>
        <w:pStyle w:val="ListParagraph"/>
        <w:numPr>
          <w:ilvl w:val="1"/>
          <w:numId w:val="2"/>
        </w:numPr>
        <w:rPr>
          <w:bCs/>
          <w:i/>
          <w:iCs/>
        </w:rPr>
      </w:pPr>
      <w:r>
        <w:rPr>
          <w:bCs/>
        </w:rPr>
        <w:t>F</w:t>
      </w:r>
      <w:r w:rsidR="00735D5F" w:rsidRPr="00AF7A70">
        <w:rPr>
          <w:bCs/>
        </w:rPr>
        <w:t>igurative language</w:t>
      </w:r>
      <w:r w:rsidR="0039678D">
        <w:rPr>
          <w:bCs/>
        </w:rPr>
        <w:t>, i</w:t>
      </w:r>
      <w:r w:rsidR="00735D5F" w:rsidRPr="0039678D">
        <w:rPr>
          <w:bCs/>
        </w:rPr>
        <w:t>magery</w:t>
      </w:r>
      <w:r w:rsidR="0039678D">
        <w:rPr>
          <w:bCs/>
        </w:rPr>
        <w:t>, and symbols</w:t>
      </w:r>
    </w:p>
    <w:p w14:paraId="09F6C895" w14:textId="2C79AC93" w:rsidR="001D134C" w:rsidRPr="00EC15C4" w:rsidRDefault="0039678D" w:rsidP="001D134C">
      <w:pPr>
        <w:pStyle w:val="ListParagraph"/>
        <w:numPr>
          <w:ilvl w:val="1"/>
          <w:numId w:val="2"/>
        </w:numPr>
        <w:rPr>
          <w:bCs/>
          <w:i/>
          <w:iCs/>
        </w:rPr>
      </w:pPr>
      <w:r>
        <w:rPr>
          <w:bCs/>
        </w:rPr>
        <w:t>Grammar</w:t>
      </w:r>
      <w:r w:rsidR="00247C4D">
        <w:rPr>
          <w:bCs/>
        </w:rPr>
        <w:t>, syntax, and punctuation</w:t>
      </w:r>
    </w:p>
    <w:p w14:paraId="76C1296D" w14:textId="246E8CD2" w:rsidR="001D134C" w:rsidRPr="001D134C" w:rsidRDefault="00F50E91" w:rsidP="001D134C">
      <w:pPr>
        <w:pStyle w:val="ListParagraph"/>
        <w:numPr>
          <w:ilvl w:val="1"/>
          <w:numId w:val="2"/>
        </w:numPr>
        <w:rPr>
          <w:bCs/>
          <w:i/>
          <w:iCs/>
        </w:rPr>
      </w:pPr>
      <w:r>
        <w:rPr>
          <w:bCs/>
        </w:rPr>
        <w:t xml:space="preserve">Vocabulary, diction, </w:t>
      </w:r>
      <w:r w:rsidR="0039678D">
        <w:rPr>
          <w:bCs/>
        </w:rPr>
        <w:t xml:space="preserve">and </w:t>
      </w:r>
      <w:r w:rsidR="001D134C">
        <w:rPr>
          <w:bCs/>
        </w:rPr>
        <w:t>w</w:t>
      </w:r>
      <w:r w:rsidR="00735D5F" w:rsidRPr="00AF7A70">
        <w:rPr>
          <w:bCs/>
        </w:rPr>
        <w:t>ord choice</w:t>
      </w:r>
    </w:p>
    <w:p w14:paraId="0BB9BC0F" w14:textId="07EE8077" w:rsidR="001D134C" w:rsidRPr="001D134C" w:rsidRDefault="00B943B7" w:rsidP="001D134C">
      <w:pPr>
        <w:pStyle w:val="ListParagraph"/>
        <w:numPr>
          <w:ilvl w:val="1"/>
          <w:numId w:val="2"/>
        </w:numPr>
        <w:rPr>
          <w:bCs/>
          <w:i/>
          <w:iCs/>
        </w:rPr>
      </w:pPr>
      <w:r>
        <w:rPr>
          <w:bCs/>
        </w:rPr>
        <w:t xml:space="preserve">Sensory elements: sight, sound, </w:t>
      </w:r>
      <w:r w:rsidR="00247C4D">
        <w:rPr>
          <w:bCs/>
        </w:rPr>
        <w:t xml:space="preserve">rhyme, </w:t>
      </w:r>
      <w:r w:rsidR="00D410B4">
        <w:rPr>
          <w:bCs/>
        </w:rPr>
        <w:t xml:space="preserve">and </w:t>
      </w:r>
      <w:r w:rsidR="00247C4D">
        <w:rPr>
          <w:bCs/>
        </w:rPr>
        <w:t>r</w:t>
      </w:r>
      <w:r w:rsidR="00735D5F" w:rsidRPr="00AF7A70">
        <w:rPr>
          <w:bCs/>
        </w:rPr>
        <w:t>hythm</w:t>
      </w:r>
    </w:p>
    <w:p w14:paraId="23F079F5" w14:textId="349F9788" w:rsidR="001D134C" w:rsidRPr="001D134C" w:rsidRDefault="00710E08" w:rsidP="001D134C">
      <w:pPr>
        <w:pStyle w:val="ListParagraph"/>
        <w:numPr>
          <w:ilvl w:val="1"/>
          <w:numId w:val="2"/>
        </w:numPr>
        <w:rPr>
          <w:bCs/>
          <w:i/>
          <w:iCs/>
        </w:rPr>
      </w:pPr>
      <w:r>
        <w:rPr>
          <w:bCs/>
        </w:rPr>
        <w:t>Structure and form (e.g., line</w:t>
      </w:r>
      <w:r w:rsidR="00735D5F" w:rsidRPr="00AF7A70">
        <w:rPr>
          <w:bCs/>
        </w:rPr>
        <w:t xml:space="preserve"> breaks</w:t>
      </w:r>
      <w:r>
        <w:rPr>
          <w:bCs/>
        </w:rPr>
        <w:t xml:space="preserve">, </w:t>
      </w:r>
      <w:r w:rsidR="00735D5F" w:rsidRPr="00AF7A70">
        <w:rPr>
          <w:bCs/>
        </w:rPr>
        <w:t>in the case of poetry)</w:t>
      </w:r>
    </w:p>
    <w:p w14:paraId="0CE0F436" w14:textId="3F6C921B" w:rsidR="00735D5F" w:rsidRPr="00AF7A70" w:rsidRDefault="00735D5F" w:rsidP="00AF7A70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AF7A70">
        <w:rPr>
          <w:bCs/>
        </w:rPr>
        <w:t>By sharing explications with each other, we get to see literature through each other’s eyes.</w:t>
      </w:r>
    </w:p>
    <w:p w14:paraId="42C35C86" w14:textId="1AF36D98" w:rsidR="00DB3253" w:rsidRDefault="001800DA" w:rsidP="006F42C8">
      <w:pPr>
        <w:rPr>
          <w:bCs/>
        </w:rPr>
      </w:pPr>
      <w:r w:rsidRPr="006948F1">
        <w:rPr>
          <w:bCs/>
        </w:rPr>
        <w:t xml:space="preserve">On the final day of the unit, you will interpret your selected passage in two ways: </w:t>
      </w:r>
      <w:r w:rsidR="006F42C8">
        <w:rPr>
          <w:bCs/>
        </w:rPr>
        <w:t>f</w:t>
      </w:r>
      <w:r w:rsidRPr="006F42C8">
        <w:rPr>
          <w:bCs/>
        </w:rPr>
        <w:t xml:space="preserve">irst, by </w:t>
      </w:r>
      <w:r w:rsidRPr="006F42C8">
        <w:rPr>
          <w:b/>
        </w:rPr>
        <w:t>oral recitation</w:t>
      </w:r>
      <w:r w:rsidRPr="006F42C8">
        <w:rPr>
          <w:bCs/>
        </w:rPr>
        <w:t xml:space="preserve"> and secondly, by </w:t>
      </w:r>
      <w:r w:rsidR="00991A34">
        <w:rPr>
          <w:b/>
        </w:rPr>
        <w:t>written</w:t>
      </w:r>
      <w:r w:rsidRPr="006F42C8">
        <w:rPr>
          <w:b/>
        </w:rPr>
        <w:t xml:space="preserve"> explication</w:t>
      </w:r>
      <w:r w:rsidRPr="006F42C8">
        <w:rPr>
          <w:bCs/>
        </w:rPr>
        <w:t xml:space="preserve">. </w:t>
      </w:r>
    </w:p>
    <w:p w14:paraId="226E0A2C" w14:textId="77777777" w:rsidR="00DB3253" w:rsidRDefault="001800DA" w:rsidP="00DB3253">
      <w:pPr>
        <w:pStyle w:val="ListParagraph"/>
        <w:numPr>
          <w:ilvl w:val="0"/>
          <w:numId w:val="4"/>
        </w:numPr>
        <w:rPr>
          <w:bCs/>
        </w:rPr>
      </w:pPr>
      <w:r w:rsidRPr="00DB3253">
        <w:rPr>
          <w:bCs/>
        </w:rPr>
        <w:t xml:space="preserve">The entire presentation should be between 6-7 minutes, with an approximate 50-50 split between recitation and explication. </w:t>
      </w:r>
    </w:p>
    <w:p w14:paraId="0ECD62B5" w14:textId="233836F5" w:rsidR="00DB3253" w:rsidRDefault="001800DA" w:rsidP="00DB3253">
      <w:pPr>
        <w:pStyle w:val="ListParagraph"/>
        <w:numPr>
          <w:ilvl w:val="0"/>
          <w:numId w:val="4"/>
        </w:numPr>
        <w:rPr>
          <w:bCs/>
        </w:rPr>
      </w:pPr>
      <w:r w:rsidRPr="00DB3253">
        <w:rPr>
          <w:bCs/>
        </w:rPr>
        <w:t xml:space="preserve">The recitation should be thoughtful and appropriately expressive; remember that you are interpreting it by </w:t>
      </w:r>
      <w:r w:rsidR="000F50AC">
        <w:rPr>
          <w:bCs/>
        </w:rPr>
        <w:t>reciting</w:t>
      </w:r>
      <w:r w:rsidRPr="00DB3253">
        <w:rPr>
          <w:bCs/>
        </w:rPr>
        <w:t xml:space="preserve"> it well. </w:t>
      </w:r>
    </w:p>
    <w:p w14:paraId="55C724D7" w14:textId="57E15194" w:rsidR="00C857BC" w:rsidRDefault="001800DA" w:rsidP="00DB3253">
      <w:pPr>
        <w:pStyle w:val="ListParagraph"/>
        <w:numPr>
          <w:ilvl w:val="0"/>
          <w:numId w:val="4"/>
        </w:numPr>
        <w:rPr>
          <w:bCs/>
        </w:rPr>
      </w:pPr>
      <w:r w:rsidRPr="00DB3253">
        <w:rPr>
          <w:bCs/>
        </w:rPr>
        <w:t xml:space="preserve">The explication should be </w:t>
      </w:r>
      <w:r w:rsidR="007B215E">
        <w:rPr>
          <w:bCs/>
        </w:rPr>
        <w:t xml:space="preserve">focused, </w:t>
      </w:r>
      <w:r w:rsidRPr="00DB3253">
        <w:rPr>
          <w:bCs/>
        </w:rPr>
        <w:t>polished, well-organized, and properly formatted according to MLA conventions.</w:t>
      </w:r>
      <w:r w:rsidR="001267FF">
        <w:rPr>
          <w:bCs/>
        </w:rPr>
        <w:t xml:space="preserve"> </w:t>
      </w:r>
      <w:r w:rsidR="004B7041">
        <w:rPr>
          <w:bCs/>
        </w:rPr>
        <w:t>You should plan to read it aloud</w:t>
      </w:r>
      <w:r w:rsidR="00813899">
        <w:rPr>
          <w:bCs/>
        </w:rPr>
        <w:t xml:space="preserve"> after you have recited the passage. </w:t>
      </w:r>
    </w:p>
    <w:p w14:paraId="62B2302D" w14:textId="17069CF6" w:rsidR="00970D3C" w:rsidRPr="001F7FCA" w:rsidRDefault="00970D3C" w:rsidP="00970D3C">
      <w:pPr>
        <w:rPr>
          <w:b/>
        </w:rPr>
      </w:pPr>
      <w:r w:rsidRPr="001F7FCA">
        <w:rPr>
          <w:b/>
        </w:rPr>
        <w:t xml:space="preserve">Tips for </w:t>
      </w:r>
      <w:r w:rsidR="004A62C7" w:rsidRPr="001F7FCA">
        <w:rPr>
          <w:b/>
        </w:rPr>
        <w:t>writing the explication:</w:t>
      </w:r>
    </w:p>
    <w:p w14:paraId="48BA4592" w14:textId="64F04317" w:rsidR="0064464C" w:rsidRDefault="0064464C" w:rsidP="00004BD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Think of an explication as answering two</w:t>
      </w:r>
      <w:r w:rsidR="001953BE">
        <w:rPr>
          <w:bCs/>
        </w:rPr>
        <w:t xml:space="preserve"> question</w:t>
      </w:r>
      <w:r>
        <w:rPr>
          <w:bCs/>
        </w:rPr>
        <w:t>s</w:t>
      </w:r>
      <w:r w:rsidR="001953BE">
        <w:rPr>
          <w:bCs/>
        </w:rPr>
        <w:t xml:space="preserve">: </w:t>
      </w:r>
    </w:p>
    <w:p w14:paraId="6E966E6E" w14:textId="49B3DE1F" w:rsidR="001953BE" w:rsidRDefault="001953BE" w:rsidP="0064464C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 xml:space="preserve">What does this passage or poem </w:t>
      </w:r>
      <w:r w:rsidR="0071560C">
        <w:rPr>
          <w:bCs/>
        </w:rPr>
        <w:t>say</w:t>
      </w:r>
      <w:r w:rsidR="00787612">
        <w:rPr>
          <w:bCs/>
        </w:rPr>
        <w:t>, mean,</w:t>
      </w:r>
      <w:r>
        <w:rPr>
          <w:bCs/>
        </w:rPr>
        <w:t xml:space="preserve"> or do?</w:t>
      </w:r>
    </w:p>
    <w:p w14:paraId="40AD0E06" w14:textId="24CBECD5" w:rsidR="00030C10" w:rsidRDefault="00F716C2" w:rsidP="00030C10">
      <w:pPr>
        <w:pStyle w:val="ListParagraph"/>
        <w:numPr>
          <w:ilvl w:val="1"/>
          <w:numId w:val="5"/>
        </w:numPr>
        <w:rPr>
          <w:bCs/>
        </w:rPr>
      </w:pPr>
      <w:r w:rsidRPr="00500D04">
        <w:rPr>
          <w:bCs/>
          <w:i/>
          <w:iCs/>
        </w:rPr>
        <w:t>How</w:t>
      </w:r>
      <w:r>
        <w:rPr>
          <w:bCs/>
        </w:rPr>
        <w:t xml:space="preserve"> does </w:t>
      </w:r>
      <w:r w:rsidR="00536B22">
        <w:rPr>
          <w:bCs/>
        </w:rPr>
        <w:t>it</w:t>
      </w:r>
      <w:r w:rsidR="00500D04">
        <w:rPr>
          <w:bCs/>
        </w:rPr>
        <w:t xml:space="preserve"> </w:t>
      </w:r>
      <w:r w:rsidR="00787612">
        <w:rPr>
          <w:bCs/>
        </w:rPr>
        <w:t xml:space="preserve">say, </w:t>
      </w:r>
      <w:r w:rsidR="00500D04">
        <w:rPr>
          <w:bCs/>
        </w:rPr>
        <w:t>mean or</w:t>
      </w:r>
      <w:r w:rsidR="00536B22">
        <w:rPr>
          <w:bCs/>
        </w:rPr>
        <w:t xml:space="preserve"> d</w:t>
      </w:r>
      <w:r w:rsidR="00217ABE">
        <w:rPr>
          <w:bCs/>
        </w:rPr>
        <w:t>o</w:t>
      </w:r>
      <w:r w:rsidR="00500D04">
        <w:rPr>
          <w:bCs/>
        </w:rPr>
        <w:t xml:space="preserve">? That is, what are the </w:t>
      </w:r>
      <w:r w:rsidR="00217ABE">
        <w:rPr>
          <w:bCs/>
        </w:rPr>
        <w:t xml:space="preserve">specific details that </w:t>
      </w:r>
      <w:r w:rsidR="00787612">
        <w:rPr>
          <w:bCs/>
        </w:rPr>
        <w:t>create the meaning and effect</w:t>
      </w:r>
      <w:r w:rsidR="00030C10">
        <w:rPr>
          <w:bCs/>
        </w:rPr>
        <w:t>?</w:t>
      </w:r>
    </w:p>
    <w:p w14:paraId="3E497CCC" w14:textId="4F32443B" w:rsidR="009830B1" w:rsidRDefault="00DA6B80" w:rsidP="009830B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State</w:t>
      </w:r>
      <w:r w:rsidR="001D4A5C">
        <w:rPr>
          <w:bCs/>
        </w:rPr>
        <w:t xml:space="preserve"> your thesis </w:t>
      </w:r>
      <w:r>
        <w:rPr>
          <w:bCs/>
        </w:rPr>
        <w:t>in response</w:t>
      </w:r>
      <w:r w:rsidR="001D4A5C">
        <w:rPr>
          <w:bCs/>
        </w:rPr>
        <w:t xml:space="preserve"> to these questions. </w:t>
      </w:r>
      <w:r>
        <w:rPr>
          <w:bCs/>
        </w:rPr>
        <w:t>Your thesis is your key claim about what</w:t>
      </w:r>
      <w:r w:rsidR="00475BCF">
        <w:rPr>
          <w:bCs/>
        </w:rPr>
        <w:t xml:space="preserve"> </w:t>
      </w:r>
      <w:r w:rsidR="00375D38">
        <w:rPr>
          <w:bCs/>
        </w:rPr>
        <w:t xml:space="preserve">and how the </w:t>
      </w:r>
      <w:r w:rsidR="007A0972">
        <w:rPr>
          <w:bCs/>
        </w:rPr>
        <w:t>selection</w:t>
      </w:r>
      <w:r>
        <w:rPr>
          <w:bCs/>
        </w:rPr>
        <w:t xml:space="preserve"> mean</w:t>
      </w:r>
      <w:r w:rsidR="007A0972">
        <w:rPr>
          <w:bCs/>
        </w:rPr>
        <w:t>s</w:t>
      </w:r>
      <w:r>
        <w:rPr>
          <w:bCs/>
        </w:rPr>
        <w:t>.</w:t>
      </w:r>
    </w:p>
    <w:p w14:paraId="505B55F7" w14:textId="41776EBF" w:rsidR="001D4A5C" w:rsidRDefault="00E84F94" w:rsidP="001D4A5C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lastRenderedPageBreak/>
        <w:t>“</w:t>
      </w:r>
      <w:r w:rsidR="001D4A5C">
        <w:rPr>
          <w:bCs/>
        </w:rPr>
        <w:t xml:space="preserve">This </w:t>
      </w:r>
      <w:r w:rsidR="00501F8C">
        <w:rPr>
          <w:bCs/>
        </w:rPr>
        <w:t>passage</w:t>
      </w:r>
      <w:r w:rsidR="003F00DA">
        <w:rPr>
          <w:bCs/>
        </w:rPr>
        <w:t xml:space="preserve"> dramatizes </w:t>
      </w:r>
      <w:r w:rsidR="008C5036">
        <w:rPr>
          <w:bCs/>
        </w:rPr>
        <w:t>the tension between</w:t>
      </w:r>
      <w:r w:rsidR="0050712C">
        <w:rPr>
          <w:bCs/>
        </w:rPr>
        <w:t>…</w:t>
      </w:r>
      <w:r>
        <w:rPr>
          <w:bCs/>
        </w:rPr>
        <w:t>”</w:t>
      </w:r>
    </w:p>
    <w:p w14:paraId="76BB6B60" w14:textId="5D5E34AF" w:rsidR="0071347E" w:rsidRPr="00915DC3" w:rsidRDefault="00E84F94" w:rsidP="00915DC3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“</w:t>
      </w:r>
      <w:r w:rsidR="002C2664">
        <w:rPr>
          <w:bCs/>
        </w:rPr>
        <w:t xml:space="preserve">This </w:t>
      </w:r>
      <w:r w:rsidR="00501F8C">
        <w:rPr>
          <w:bCs/>
        </w:rPr>
        <w:t>poem</w:t>
      </w:r>
      <w:r w:rsidR="002C2664">
        <w:rPr>
          <w:bCs/>
        </w:rPr>
        <w:t xml:space="preserve"> </w:t>
      </w:r>
      <w:r w:rsidR="000A7BB7">
        <w:rPr>
          <w:bCs/>
        </w:rPr>
        <w:t>portrays</w:t>
      </w:r>
      <w:r w:rsidR="002C2664">
        <w:rPr>
          <w:bCs/>
        </w:rPr>
        <w:t xml:space="preserve"> </w:t>
      </w:r>
      <w:r w:rsidR="008C6D78">
        <w:rPr>
          <w:bCs/>
        </w:rPr>
        <w:t>the problem of…</w:t>
      </w:r>
      <w:r>
        <w:rPr>
          <w:bCs/>
        </w:rPr>
        <w:t>”</w:t>
      </w:r>
    </w:p>
    <w:p w14:paraId="0774F704" w14:textId="1FC4AD91" w:rsidR="008C6D78" w:rsidRDefault="00E84F94" w:rsidP="001D4A5C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“</w:t>
      </w:r>
      <w:r w:rsidR="008C6D78">
        <w:rPr>
          <w:bCs/>
        </w:rPr>
        <w:t xml:space="preserve">Although this poem </w:t>
      </w:r>
      <w:r w:rsidR="00704933">
        <w:rPr>
          <w:bCs/>
        </w:rPr>
        <w:t>seems to suggest</w:t>
      </w:r>
      <w:r w:rsidR="00C2789E">
        <w:rPr>
          <w:bCs/>
        </w:rPr>
        <w:t xml:space="preserve"> </w:t>
      </w:r>
      <w:r w:rsidR="00501F8C" w:rsidRPr="00501F8C">
        <w:rPr>
          <w:bCs/>
          <w:i/>
          <w:iCs/>
        </w:rPr>
        <w:t>X</w:t>
      </w:r>
      <w:r w:rsidR="00501F8C">
        <w:rPr>
          <w:bCs/>
        </w:rPr>
        <w:t xml:space="preserve">, </w:t>
      </w:r>
      <w:r w:rsidR="00704933">
        <w:rPr>
          <w:bCs/>
        </w:rPr>
        <w:t xml:space="preserve">its </w:t>
      </w:r>
      <w:r w:rsidR="00501F8C" w:rsidRPr="00501F8C">
        <w:rPr>
          <w:bCs/>
          <w:i/>
          <w:iCs/>
        </w:rPr>
        <w:t>Y</w:t>
      </w:r>
      <w:r w:rsidR="00501F8C">
        <w:rPr>
          <w:bCs/>
        </w:rPr>
        <w:t xml:space="preserve"> and </w:t>
      </w:r>
      <w:r w:rsidR="00501F8C" w:rsidRPr="00501F8C">
        <w:rPr>
          <w:bCs/>
          <w:i/>
          <w:iCs/>
        </w:rPr>
        <w:t>Z</w:t>
      </w:r>
      <w:r w:rsidR="00704933">
        <w:rPr>
          <w:bCs/>
        </w:rPr>
        <w:t xml:space="preserve"> imply </w:t>
      </w:r>
      <w:r w:rsidR="0071347E">
        <w:rPr>
          <w:bCs/>
        </w:rPr>
        <w:t>that..</w:t>
      </w:r>
      <w:r w:rsidR="00704933">
        <w:rPr>
          <w:bCs/>
        </w:rPr>
        <w:t>.</w:t>
      </w:r>
      <w:r>
        <w:rPr>
          <w:bCs/>
        </w:rPr>
        <w:t>”</w:t>
      </w:r>
    </w:p>
    <w:p w14:paraId="2C47FCA8" w14:textId="73331E0F" w:rsidR="005D7208" w:rsidRDefault="00B81770" w:rsidP="005D7208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Use action verbs to</w:t>
      </w:r>
      <w:r w:rsidR="00711ED0">
        <w:rPr>
          <w:bCs/>
        </w:rPr>
        <w:t xml:space="preserve"> discuss literature</w:t>
      </w:r>
      <w:r w:rsidR="008C5036">
        <w:rPr>
          <w:bCs/>
        </w:rPr>
        <w:t>.</w:t>
      </w:r>
      <w:r w:rsidR="005D7208">
        <w:rPr>
          <w:bCs/>
        </w:rPr>
        <w:t xml:space="preserve"> </w:t>
      </w:r>
    </w:p>
    <w:p w14:paraId="32C604B3" w14:textId="77777777" w:rsidR="00830DA3" w:rsidRPr="005D7208" w:rsidRDefault="00830DA3" w:rsidP="00830DA3">
      <w:pPr>
        <w:pStyle w:val="ListParagraph"/>
        <w:rPr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2"/>
        <w:gridCol w:w="2155"/>
        <w:gridCol w:w="2168"/>
        <w:gridCol w:w="2135"/>
      </w:tblGrid>
      <w:tr w:rsidR="004F55C9" w14:paraId="264202E1" w14:textId="77777777" w:rsidTr="005D7208">
        <w:trPr>
          <w:trHeight w:val="1898"/>
        </w:trPr>
        <w:tc>
          <w:tcPr>
            <w:tcW w:w="2172" w:type="dxa"/>
          </w:tcPr>
          <w:p w14:paraId="68F533AD" w14:textId="21CC6285" w:rsidR="00F6427F" w:rsidRDefault="00F6427F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highlights</w:t>
            </w:r>
          </w:p>
          <w:p w14:paraId="535CC289" w14:textId="2468F113" w:rsidR="004F55C9" w:rsidRDefault="004F55C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dramatizes </w:t>
            </w:r>
          </w:p>
          <w:p w14:paraId="7112B739" w14:textId="7D26B138" w:rsidR="004F55C9" w:rsidRDefault="004F55C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presents</w:t>
            </w:r>
          </w:p>
          <w:p w14:paraId="50699E70" w14:textId="349EB28A" w:rsidR="007B36E0" w:rsidRDefault="007B36E0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performs</w:t>
            </w:r>
          </w:p>
          <w:p w14:paraId="0EC324E9" w14:textId="77777777" w:rsidR="004F55C9" w:rsidRDefault="004F55C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illustrates</w:t>
            </w:r>
          </w:p>
          <w:p w14:paraId="1695C790" w14:textId="77777777" w:rsidR="004F55C9" w:rsidRDefault="004F55C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characterizes</w:t>
            </w:r>
          </w:p>
          <w:p w14:paraId="003BB424" w14:textId="77777777" w:rsidR="00C00729" w:rsidRDefault="004F55C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underlines</w:t>
            </w:r>
          </w:p>
          <w:p w14:paraId="0921F731" w14:textId="05825897" w:rsidR="00090D57" w:rsidRDefault="00090D57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renders</w:t>
            </w:r>
          </w:p>
        </w:tc>
        <w:tc>
          <w:tcPr>
            <w:tcW w:w="2155" w:type="dxa"/>
          </w:tcPr>
          <w:p w14:paraId="4D39C902" w14:textId="3CE1293E" w:rsidR="00F6427F" w:rsidRDefault="00F6427F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demonstrates</w:t>
            </w:r>
          </w:p>
          <w:p w14:paraId="4181E30A" w14:textId="2C0B6BF8" w:rsidR="004F55C9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asserts</w:t>
            </w:r>
          </w:p>
          <w:p w14:paraId="50F90340" w14:textId="61CDC1D0" w:rsidR="00FC3018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posits</w:t>
            </w:r>
          </w:p>
          <w:p w14:paraId="2D913D27" w14:textId="73B3C506" w:rsidR="00115E10" w:rsidRDefault="00115E10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displays</w:t>
            </w:r>
          </w:p>
          <w:p w14:paraId="48B6F3A7" w14:textId="77777777" w:rsidR="00FC3018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enacts</w:t>
            </w:r>
          </w:p>
          <w:p w14:paraId="5B9CB667" w14:textId="77777777" w:rsidR="00FC3018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connects</w:t>
            </w:r>
          </w:p>
          <w:p w14:paraId="3D91C9D6" w14:textId="77777777" w:rsidR="00C00729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portrays</w:t>
            </w:r>
          </w:p>
          <w:p w14:paraId="7714CC1E" w14:textId="46E8D87F" w:rsidR="00090D57" w:rsidRDefault="00090D57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reveals</w:t>
            </w:r>
          </w:p>
        </w:tc>
        <w:tc>
          <w:tcPr>
            <w:tcW w:w="2168" w:type="dxa"/>
          </w:tcPr>
          <w:p w14:paraId="3EFBAC25" w14:textId="03A50259" w:rsidR="00F6427F" w:rsidRDefault="00090D57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compares</w:t>
            </w:r>
          </w:p>
          <w:p w14:paraId="01AF3637" w14:textId="71D622A3" w:rsidR="004F55C9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contrasts</w:t>
            </w:r>
          </w:p>
          <w:p w14:paraId="37E66EFA" w14:textId="77777777" w:rsidR="00FC3018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juxtaposes</w:t>
            </w:r>
          </w:p>
          <w:p w14:paraId="71B831FD" w14:textId="529A6EB1" w:rsidR="00FC3018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suggests</w:t>
            </w:r>
          </w:p>
          <w:p w14:paraId="09954B5B" w14:textId="6025BAB7" w:rsidR="00115E10" w:rsidRDefault="00115E10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represents</w:t>
            </w:r>
          </w:p>
          <w:p w14:paraId="7A7486A5" w14:textId="77777777" w:rsidR="00FC3018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implies</w:t>
            </w:r>
          </w:p>
          <w:p w14:paraId="2354D74F" w14:textId="77777777" w:rsidR="00A33A8E" w:rsidRDefault="00FC3018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shows</w:t>
            </w:r>
          </w:p>
          <w:p w14:paraId="73E79960" w14:textId="71DA7112" w:rsidR="00090D57" w:rsidRDefault="00090D57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depicts</w:t>
            </w:r>
          </w:p>
        </w:tc>
        <w:tc>
          <w:tcPr>
            <w:tcW w:w="2135" w:type="dxa"/>
          </w:tcPr>
          <w:p w14:paraId="09EC7C62" w14:textId="506C6E54" w:rsidR="00F6427F" w:rsidRDefault="00F6427F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disrupts</w:t>
            </w:r>
          </w:p>
          <w:p w14:paraId="38540143" w14:textId="5DD9DC7C" w:rsidR="004F55C9" w:rsidRDefault="00C0072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addresses</w:t>
            </w:r>
          </w:p>
          <w:p w14:paraId="0E4847F8" w14:textId="6707226D" w:rsidR="00C00729" w:rsidRDefault="00C0072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emphasizes</w:t>
            </w:r>
          </w:p>
          <w:p w14:paraId="17C097D3" w14:textId="724FFE9A" w:rsidR="00090D57" w:rsidRDefault="00090D57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challenges</w:t>
            </w:r>
          </w:p>
          <w:p w14:paraId="28874EF5" w14:textId="77777777" w:rsidR="00C00729" w:rsidRDefault="00C0072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stresses</w:t>
            </w:r>
          </w:p>
          <w:p w14:paraId="571DFCD0" w14:textId="77777777" w:rsidR="00C00729" w:rsidRDefault="00C0072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accentuates</w:t>
            </w:r>
          </w:p>
          <w:p w14:paraId="16F3E918" w14:textId="62994B18" w:rsidR="005D7208" w:rsidRDefault="00C00729" w:rsidP="003F65A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enables</w:t>
            </w:r>
          </w:p>
        </w:tc>
      </w:tr>
    </w:tbl>
    <w:p w14:paraId="1E42CB8D" w14:textId="46ACD3A8" w:rsidR="00B81770" w:rsidRPr="003F65AB" w:rsidRDefault="00F6195F" w:rsidP="003F65AB">
      <w:pPr>
        <w:pStyle w:val="ListParagraph"/>
        <w:rPr>
          <w:bCs/>
        </w:rPr>
      </w:pPr>
      <w:r>
        <w:rPr>
          <w:bCs/>
        </w:rPr>
        <w:t xml:space="preserve"> </w:t>
      </w:r>
    </w:p>
    <w:p w14:paraId="467D88CE" w14:textId="3E13572E" w:rsidR="0048083C" w:rsidRPr="00030C10" w:rsidRDefault="0048083C" w:rsidP="0048083C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Don’t walk through the </w:t>
      </w:r>
      <w:r w:rsidR="004529D3">
        <w:rPr>
          <w:bCs/>
        </w:rPr>
        <w:t xml:space="preserve">poem or passage line by line. Instead, organize your thoughts around </w:t>
      </w:r>
      <w:r w:rsidR="00BF791F">
        <w:rPr>
          <w:bCs/>
        </w:rPr>
        <w:t>specific details</w:t>
      </w:r>
      <w:r w:rsidR="00BA05BC">
        <w:rPr>
          <w:bCs/>
        </w:rPr>
        <w:t xml:space="preserve"> (style, imagery, diction, form, etc.)</w:t>
      </w:r>
      <w:r w:rsidR="00384180">
        <w:rPr>
          <w:bCs/>
        </w:rPr>
        <w:t xml:space="preserve"> relevant to your thesis. </w:t>
      </w:r>
    </w:p>
    <w:p w14:paraId="69F61B20" w14:textId="0B100723" w:rsidR="002F4D92" w:rsidRDefault="001D2765" w:rsidP="002F4D92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Focus, focus, focus. Given the time constraints</w:t>
      </w:r>
      <w:r w:rsidR="00BB4C95">
        <w:rPr>
          <w:bCs/>
        </w:rPr>
        <w:t xml:space="preserve"> (3 minutes, give or</w:t>
      </w:r>
      <w:r w:rsidR="002F2962">
        <w:rPr>
          <w:bCs/>
        </w:rPr>
        <w:t xml:space="preserve"> take)</w:t>
      </w:r>
      <w:r>
        <w:rPr>
          <w:bCs/>
        </w:rPr>
        <w:t xml:space="preserve">, your </w:t>
      </w:r>
      <w:r w:rsidR="00482257">
        <w:rPr>
          <w:bCs/>
        </w:rPr>
        <w:t>paper</w:t>
      </w:r>
      <w:r>
        <w:rPr>
          <w:bCs/>
        </w:rPr>
        <w:t xml:space="preserve"> </w:t>
      </w:r>
      <w:r w:rsidR="00493289">
        <w:rPr>
          <w:bCs/>
        </w:rPr>
        <w:t xml:space="preserve">will have to be </w:t>
      </w:r>
      <w:r w:rsidR="001A5C51">
        <w:rPr>
          <w:bCs/>
        </w:rPr>
        <w:t>tight</w:t>
      </w:r>
      <w:r w:rsidR="00A45DB0">
        <w:rPr>
          <w:bCs/>
        </w:rPr>
        <w:t xml:space="preserve"> and concise</w:t>
      </w:r>
      <w:r w:rsidR="00E3738F">
        <w:rPr>
          <w:bCs/>
        </w:rPr>
        <w:t xml:space="preserve"> (</w:t>
      </w:r>
      <w:r w:rsidR="00A73F9C">
        <w:rPr>
          <w:bCs/>
        </w:rPr>
        <w:t>350-</w:t>
      </w:r>
      <w:r w:rsidR="006F390D">
        <w:rPr>
          <w:bCs/>
        </w:rPr>
        <w:t>450</w:t>
      </w:r>
      <w:r w:rsidR="00E3738F">
        <w:rPr>
          <w:bCs/>
        </w:rPr>
        <w:t xml:space="preserve"> words). </w:t>
      </w:r>
      <w:r w:rsidR="00004BD0">
        <w:rPr>
          <w:bCs/>
        </w:rPr>
        <w:t>Get straight to the point</w:t>
      </w:r>
      <w:r w:rsidR="001953BE">
        <w:rPr>
          <w:bCs/>
        </w:rPr>
        <w:t xml:space="preserve"> and stay ther</w:t>
      </w:r>
      <w:r w:rsidR="00EC60E7">
        <w:rPr>
          <w:bCs/>
        </w:rPr>
        <w:t>e</w:t>
      </w:r>
      <w:r w:rsidR="00F65C98">
        <w:rPr>
          <w:bCs/>
        </w:rPr>
        <w:t xml:space="preserve">. </w:t>
      </w:r>
    </w:p>
    <w:p w14:paraId="00EE7D1F" w14:textId="376BB20F" w:rsidR="006766BF" w:rsidRPr="006766BF" w:rsidRDefault="006766BF" w:rsidP="006766BF">
      <w:pPr>
        <w:rPr>
          <w:bCs/>
        </w:rPr>
      </w:pPr>
      <w:r w:rsidRPr="006766BF">
        <w:rPr>
          <w:b/>
        </w:rPr>
        <w:t xml:space="preserve">Due Date: </w:t>
      </w:r>
      <w:r>
        <w:rPr>
          <w:bCs/>
        </w:rPr>
        <w:t xml:space="preserve">Presentations will be shared in class </w:t>
      </w:r>
      <w:r w:rsidR="00EA2628">
        <w:rPr>
          <w:bCs/>
        </w:rPr>
        <w:t>on the final day of the unit</w:t>
      </w:r>
      <w:r w:rsidR="00BC0BF6">
        <w:rPr>
          <w:bCs/>
        </w:rPr>
        <w:t>:</w:t>
      </w:r>
      <w:r w:rsidR="00EA2628">
        <w:rPr>
          <w:bCs/>
        </w:rPr>
        <w:t xml:space="preserve"> </w:t>
      </w:r>
      <w:r w:rsidR="00BC0BF6" w:rsidRPr="00BC0BF6">
        <w:rPr>
          <w:b/>
        </w:rPr>
        <w:t>Monday, March 13, 2023</w:t>
      </w:r>
      <w:r w:rsidR="00BC0BF6">
        <w:rPr>
          <w:bCs/>
        </w:rPr>
        <w:t>.</w:t>
      </w:r>
    </w:p>
    <w:sectPr w:rsidR="006766BF" w:rsidRPr="00676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60C"/>
    <w:multiLevelType w:val="hybridMultilevel"/>
    <w:tmpl w:val="78EE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D69"/>
    <w:multiLevelType w:val="hybridMultilevel"/>
    <w:tmpl w:val="19D4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5507"/>
    <w:multiLevelType w:val="hybridMultilevel"/>
    <w:tmpl w:val="67AC8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5F30"/>
    <w:multiLevelType w:val="hybridMultilevel"/>
    <w:tmpl w:val="FA36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4070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948410">
    <w:abstractNumId w:val="4"/>
  </w:num>
  <w:num w:numId="2" w16cid:durableId="833957750">
    <w:abstractNumId w:val="0"/>
  </w:num>
  <w:num w:numId="3" w16cid:durableId="657920681">
    <w:abstractNumId w:val="2"/>
  </w:num>
  <w:num w:numId="4" w16cid:durableId="204565891">
    <w:abstractNumId w:val="1"/>
  </w:num>
  <w:num w:numId="5" w16cid:durableId="1143623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91"/>
    <w:rsid w:val="00004BD0"/>
    <w:rsid w:val="00016153"/>
    <w:rsid w:val="00030C10"/>
    <w:rsid w:val="0004320B"/>
    <w:rsid w:val="000642CD"/>
    <w:rsid w:val="000811DF"/>
    <w:rsid w:val="0008267B"/>
    <w:rsid w:val="00090D57"/>
    <w:rsid w:val="000A7BB7"/>
    <w:rsid w:val="000F50AC"/>
    <w:rsid w:val="00115E10"/>
    <w:rsid w:val="001267FF"/>
    <w:rsid w:val="001373F0"/>
    <w:rsid w:val="0015527A"/>
    <w:rsid w:val="001605BC"/>
    <w:rsid w:val="001608E3"/>
    <w:rsid w:val="001800DA"/>
    <w:rsid w:val="001871D9"/>
    <w:rsid w:val="001953BE"/>
    <w:rsid w:val="001A0399"/>
    <w:rsid w:val="001A5C51"/>
    <w:rsid w:val="001A6F82"/>
    <w:rsid w:val="001D134C"/>
    <w:rsid w:val="001D2765"/>
    <w:rsid w:val="001D4A5C"/>
    <w:rsid w:val="001F7FCA"/>
    <w:rsid w:val="00211D48"/>
    <w:rsid w:val="00217ABE"/>
    <w:rsid w:val="00226A22"/>
    <w:rsid w:val="0024788A"/>
    <w:rsid w:val="00247C4D"/>
    <w:rsid w:val="002C2664"/>
    <w:rsid w:val="002F2962"/>
    <w:rsid w:val="002F4D92"/>
    <w:rsid w:val="00375D38"/>
    <w:rsid w:val="00384180"/>
    <w:rsid w:val="00394BF7"/>
    <w:rsid w:val="0039678D"/>
    <w:rsid w:val="003E394E"/>
    <w:rsid w:val="003F00DA"/>
    <w:rsid w:val="003F1D9D"/>
    <w:rsid w:val="003F4C9C"/>
    <w:rsid w:val="003F65AB"/>
    <w:rsid w:val="00415F25"/>
    <w:rsid w:val="0044034C"/>
    <w:rsid w:val="004529D3"/>
    <w:rsid w:val="00452B51"/>
    <w:rsid w:val="00472FD7"/>
    <w:rsid w:val="00475BCF"/>
    <w:rsid w:val="0048083C"/>
    <w:rsid w:val="00482257"/>
    <w:rsid w:val="00493289"/>
    <w:rsid w:val="004A62C7"/>
    <w:rsid w:val="004B6649"/>
    <w:rsid w:val="004B7041"/>
    <w:rsid w:val="004F55C9"/>
    <w:rsid w:val="00500D04"/>
    <w:rsid w:val="00501F8C"/>
    <w:rsid w:val="0050712C"/>
    <w:rsid w:val="00536B22"/>
    <w:rsid w:val="0056309C"/>
    <w:rsid w:val="005A622A"/>
    <w:rsid w:val="005D44A7"/>
    <w:rsid w:val="005D7208"/>
    <w:rsid w:val="005E23D4"/>
    <w:rsid w:val="0064464C"/>
    <w:rsid w:val="006766BF"/>
    <w:rsid w:val="006948F1"/>
    <w:rsid w:val="006F0A17"/>
    <w:rsid w:val="006F390D"/>
    <w:rsid w:val="006F42C8"/>
    <w:rsid w:val="00704933"/>
    <w:rsid w:val="00710E08"/>
    <w:rsid w:val="00711ED0"/>
    <w:rsid w:val="0071347E"/>
    <w:rsid w:val="0071560C"/>
    <w:rsid w:val="007308DD"/>
    <w:rsid w:val="00735D5F"/>
    <w:rsid w:val="007558E8"/>
    <w:rsid w:val="007605FC"/>
    <w:rsid w:val="00787612"/>
    <w:rsid w:val="00793491"/>
    <w:rsid w:val="007A0972"/>
    <w:rsid w:val="007B215E"/>
    <w:rsid w:val="007B36E0"/>
    <w:rsid w:val="00813899"/>
    <w:rsid w:val="00830DA3"/>
    <w:rsid w:val="00855CC1"/>
    <w:rsid w:val="008B17B8"/>
    <w:rsid w:val="008C5036"/>
    <w:rsid w:val="008C6D78"/>
    <w:rsid w:val="00915DC3"/>
    <w:rsid w:val="009324C7"/>
    <w:rsid w:val="00970D3C"/>
    <w:rsid w:val="009830B1"/>
    <w:rsid w:val="00991A34"/>
    <w:rsid w:val="009C600C"/>
    <w:rsid w:val="009D02D2"/>
    <w:rsid w:val="009E067B"/>
    <w:rsid w:val="00A33A8E"/>
    <w:rsid w:val="00A45DB0"/>
    <w:rsid w:val="00A539E2"/>
    <w:rsid w:val="00A659D8"/>
    <w:rsid w:val="00A73F9C"/>
    <w:rsid w:val="00A81DB7"/>
    <w:rsid w:val="00A836B4"/>
    <w:rsid w:val="00AF7A70"/>
    <w:rsid w:val="00B1537F"/>
    <w:rsid w:val="00B22F17"/>
    <w:rsid w:val="00B372E8"/>
    <w:rsid w:val="00B44F43"/>
    <w:rsid w:val="00B61DF5"/>
    <w:rsid w:val="00B81770"/>
    <w:rsid w:val="00B943B7"/>
    <w:rsid w:val="00BA05BC"/>
    <w:rsid w:val="00BB4C95"/>
    <w:rsid w:val="00BC0BF6"/>
    <w:rsid w:val="00BE4F7E"/>
    <w:rsid w:val="00BF791F"/>
    <w:rsid w:val="00C00729"/>
    <w:rsid w:val="00C02A95"/>
    <w:rsid w:val="00C2789E"/>
    <w:rsid w:val="00C857BC"/>
    <w:rsid w:val="00CB4674"/>
    <w:rsid w:val="00CB671C"/>
    <w:rsid w:val="00CD200C"/>
    <w:rsid w:val="00D410B4"/>
    <w:rsid w:val="00D811AC"/>
    <w:rsid w:val="00DA6B80"/>
    <w:rsid w:val="00DB3253"/>
    <w:rsid w:val="00DB76D8"/>
    <w:rsid w:val="00DD4195"/>
    <w:rsid w:val="00E04797"/>
    <w:rsid w:val="00E3738F"/>
    <w:rsid w:val="00E56AF5"/>
    <w:rsid w:val="00E84F94"/>
    <w:rsid w:val="00EA2628"/>
    <w:rsid w:val="00EA4B83"/>
    <w:rsid w:val="00EA7D52"/>
    <w:rsid w:val="00EC15C4"/>
    <w:rsid w:val="00EC53A4"/>
    <w:rsid w:val="00EC60E7"/>
    <w:rsid w:val="00F35919"/>
    <w:rsid w:val="00F439E0"/>
    <w:rsid w:val="00F50E91"/>
    <w:rsid w:val="00F6195F"/>
    <w:rsid w:val="00F6427F"/>
    <w:rsid w:val="00F65C98"/>
    <w:rsid w:val="00F716C2"/>
    <w:rsid w:val="00F94B8B"/>
    <w:rsid w:val="00F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1829"/>
  <w15:chartTrackingRefBased/>
  <w15:docId w15:val="{68926800-7B3A-477D-8C96-9E7B4574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57B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F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1E9FEE51-C4F7-4292-B753-45B2E2C3407A}"/>
</file>

<file path=customXml/itemProps2.xml><?xml version="1.0" encoding="utf-8"?>
<ds:datastoreItem xmlns:ds="http://schemas.openxmlformats.org/officeDocument/2006/customXml" ds:itemID="{65AA93EB-F7E6-4632-A3B9-3EC8554DF172}"/>
</file>

<file path=customXml/itemProps3.xml><?xml version="1.0" encoding="utf-8"?>
<ds:datastoreItem xmlns:ds="http://schemas.openxmlformats.org/officeDocument/2006/customXml" ds:itemID="{8EA89915-DF29-4D71-978E-9D621DA16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149</cp:revision>
  <cp:lastPrinted>2023-02-17T21:43:00Z</cp:lastPrinted>
  <dcterms:created xsi:type="dcterms:W3CDTF">2023-02-14T16:45:00Z</dcterms:created>
  <dcterms:modified xsi:type="dcterms:W3CDTF">2023-02-17T21:43:00Z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1276900</vt:r8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