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A769" w14:textId="3F225E39" w:rsidR="001848EC" w:rsidRDefault="001848EC" w:rsidP="001848EC">
      <w:pPr>
        <w:pStyle w:val="Title"/>
        <w:pBdr>
          <w:bottom w:val="single" w:sz="12" w:space="1" w:color="auto"/>
        </w:pBdr>
      </w:pPr>
      <w:r>
        <w:t>Colossians Commentary Project</w:t>
      </w:r>
      <w:r w:rsidR="000C68EA">
        <w:t xml:space="preserve"> Rubric</w:t>
      </w:r>
    </w:p>
    <w:p w14:paraId="0DAB9B47" w14:textId="77777777" w:rsidR="000C68EA" w:rsidRPr="000F4407" w:rsidRDefault="000C68EA" w:rsidP="000C68EA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170"/>
        <w:gridCol w:w="1080"/>
        <w:gridCol w:w="1421"/>
        <w:gridCol w:w="1904"/>
      </w:tblGrid>
      <w:tr w:rsidR="000C68EA" w14:paraId="5224164B" w14:textId="5077DBF8" w:rsidTr="000C68EA">
        <w:trPr>
          <w:trHeight w:val="611"/>
        </w:trPr>
        <w:tc>
          <w:tcPr>
            <w:tcW w:w="6025" w:type="dxa"/>
            <w:gridSpan w:val="3"/>
            <w:tcBorders>
              <w:right w:val="nil"/>
            </w:tcBorders>
            <w:vAlign w:val="bottom"/>
          </w:tcPr>
          <w:p w14:paraId="58151268" w14:textId="70A315BA" w:rsidR="000C68EA" w:rsidRDefault="000C68EA" w:rsidP="000C68EA">
            <w:r>
              <w:t xml:space="preserve">Name: </w:t>
            </w:r>
          </w:p>
        </w:tc>
        <w:tc>
          <w:tcPr>
            <w:tcW w:w="1421" w:type="dxa"/>
            <w:tcBorders>
              <w:left w:val="nil"/>
            </w:tcBorders>
            <w:vAlign w:val="bottom"/>
          </w:tcPr>
          <w:p w14:paraId="3B6FFC05" w14:textId="64226407" w:rsidR="000C68EA" w:rsidRDefault="000C68EA" w:rsidP="000C68EA">
            <w:pPr>
              <w:jc w:val="right"/>
            </w:pPr>
            <w:r>
              <w:t xml:space="preserve">Final Score: </w:t>
            </w:r>
          </w:p>
        </w:tc>
        <w:tc>
          <w:tcPr>
            <w:tcW w:w="1904" w:type="dxa"/>
            <w:tcBorders>
              <w:bottom w:val="single" w:sz="4" w:space="0" w:color="auto"/>
              <w:tr2bl w:val="single" w:sz="4" w:space="0" w:color="auto"/>
            </w:tcBorders>
            <w:vAlign w:val="bottom"/>
          </w:tcPr>
          <w:p w14:paraId="213EA5AB" w14:textId="66B42508" w:rsidR="000C68EA" w:rsidRDefault="000C68EA" w:rsidP="000C68EA">
            <w:pPr>
              <w:jc w:val="right"/>
            </w:pPr>
            <w:r>
              <w:t>100</w:t>
            </w:r>
          </w:p>
        </w:tc>
      </w:tr>
      <w:tr w:rsidR="000C68EA" w14:paraId="0EE8C411" w14:textId="77777777" w:rsidTr="000C68EA">
        <w:trPr>
          <w:trHeight w:val="431"/>
        </w:trPr>
        <w:tc>
          <w:tcPr>
            <w:tcW w:w="3775" w:type="dxa"/>
            <w:vAlign w:val="bottom"/>
          </w:tcPr>
          <w:p w14:paraId="75D9B227" w14:textId="77777777" w:rsidR="000C68EA" w:rsidRDefault="000C68EA" w:rsidP="000C68EA"/>
        </w:tc>
        <w:tc>
          <w:tcPr>
            <w:tcW w:w="1170" w:type="dxa"/>
            <w:vAlign w:val="bottom"/>
          </w:tcPr>
          <w:p w14:paraId="799AA94B" w14:textId="1D7F8866" w:rsidR="000C68EA" w:rsidRPr="000C68EA" w:rsidRDefault="000C68EA" w:rsidP="000C68EA">
            <w:pPr>
              <w:rPr>
                <w:sz w:val="18"/>
                <w:szCs w:val="18"/>
              </w:rPr>
            </w:pPr>
            <w:r w:rsidRPr="000C68EA">
              <w:rPr>
                <w:sz w:val="18"/>
                <w:szCs w:val="18"/>
              </w:rPr>
              <w:t>Points Possible</w:t>
            </w:r>
          </w:p>
        </w:tc>
        <w:tc>
          <w:tcPr>
            <w:tcW w:w="1080" w:type="dxa"/>
            <w:vAlign w:val="bottom"/>
          </w:tcPr>
          <w:p w14:paraId="05CEA223" w14:textId="15A4C2B6" w:rsidR="000C68EA" w:rsidRPr="000C68EA" w:rsidRDefault="000C68EA" w:rsidP="000C68EA">
            <w:pPr>
              <w:rPr>
                <w:sz w:val="18"/>
                <w:szCs w:val="18"/>
              </w:rPr>
            </w:pPr>
            <w:r w:rsidRPr="000C68EA">
              <w:rPr>
                <w:sz w:val="18"/>
                <w:szCs w:val="18"/>
              </w:rPr>
              <w:t>Points Earned</w:t>
            </w:r>
          </w:p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bottom"/>
          </w:tcPr>
          <w:p w14:paraId="4B296A88" w14:textId="22901D46" w:rsidR="000C68EA" w:rsidRDefault="000C68EA" w:rsidP="000C68EA">
            <w:pPr>
              <w:jc w:val="center"/>
            </w:pPr>
            <w:r>
              <w:t>Notes</w:t>
            </w:r>
          </w:p>
        </w:tc>
      </w:tr>
      <w:tr w:rsidR="000C68EA" w14:paraId="55B3552B" w14:textId="77777777" w:rsidTr="000C68EA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5B8618B1" w14:textId="1C04C87E" w:rsidR="000C68EA" w:rsidRDefault="000C68EA" w:rsidP="000C68EA">
            <w:r w:rsidRPr="000C68EA">
              <w:rPr>
                <w:sz w:val="24"/>
                <w:szCs w:val="24"/>
              </w:rPr>
              <w:t>Content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26E2A33" w14:textId="646A19AE" w:rsidR="000C68EA" w:rsidRDefault="000C68EA" w:rsidP="001D6C15">
            <w:pPr>
              <w:jc w:val="center"/>
            </w:pPr>
            <w:r>
              <w:t>40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bottom"/>
          </w:tcPr>
          <w:p w14:paraId="1755AF96" w14:textId="77777777" w:rsidR="000C68EA" w:rsidRDefault="000C68E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D3DC4CA" w14:textId="77777777" w:rsidR="000C68EA" w:rsidRDefault="000C68EA" w:rsidP="000C68EA">
            <w:pPr>
              <w:jc w:val="right"/>
            </w:pPr>
          </w:p>
        </w:tc>
      </w:tr>
      <w:tr w:rsidR="000C68EA" w14:paraId="728FD368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7FEDA8F6" w14:textId="144FEEA3" w:rsidR="000C68EA" w:rsidRDefault="000C68EA" w:rsidP="000C68EA">
            <w:pPr>
              <w:ind w:left="341"/>
            </w:pPr>
            <w:r>
              <w:t>Accurately identifies and explains key themes, messages, and theological concepts.</w:t>
            </w:r>
          </w:p>
        </w:tc>
        <w:tc>
          <w:tcPr>
            <w:tcW w:w="1170" w:type="dxa"/>
            <w:vAlign w:val="center"/>
          </w:tcPr>
          <w:p w14:paraId="5B77F228" w14:textId="08F1611E" w:rsidR="000C68EA" w:rsidRDefault="000C68EA" w:rsidP="001D6C15">
            <w:pPr>
              <w:jc w:val="center"/>
            </w:pPr>
            <w:r>
              <w:t>(15)</w:t>
            </w:r>
          </w:p>
        </w:tc>
        <w:tc>
          <w:tcPr>
            <w:tcW w:w="1080" w:type="dxa"/>
            <w:vAlign w:val="center"/>
          </w:tcPr>
          <w:p w14:paraId="2391CE10" w14:textId="77777777" w:rsidR="000C68EA" w:rsidRDefault="000C68E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2B9AF403" w14:textId="77777777" w:rsidR="000C68EA" w:rsidRDefault="000C68EA" w:rsidP="000C68EA">
            <w:pPr>
              <w:jc w:val="right"/>
            </w:pPr>
          </w:p>
        </w:tc>
      </w:tr>
      <w:tr w:rsidR="000C68EA" w14:paraId="4E7374D3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4783478C" w14:textId="77777777" w:rsidR="000C68EA" w:rsidRDefault="000C68EA" w:rsidP="000C68EA">
            <w:pPr>
              <w:ind w:left="341"/>
            </w:pPr>
            <w:r>
              <w:t>Provides insightful analysis of specific passages.</w:t>
            </w:r>
          </w:p>
          <w:p w14:paraId="67FE5DB2" w14:textId="7F81D9D3" w:rsidR="000C68EA" w:rsidRDefault="000C68EA" w:rsidP="000C68EA">
            <w:pPr>
              <w:ind w:left="341"/>
            </w:pPr>
            <w:r>
              <w:t xml:space="preserve">Draws connections between verses and supports interpretations with </w:t>
            </w:r>
            <w:r w:rsidR="001D6C15">
              <w:t>relevant scriptural evidence</w:t>
            </w:r>
          </w:p>
        </w:tc>
        <w:tc>
          <w:tcPr>
            <w:tcW w:w="1170" w:type="dxa"/>
            <w:vAlign w:val="center"/>
          </w:tcPr>
          <w:p w14:paraId="245D629D" w14:textId="463076C6" w:rsidR="000C68EA" w:rsidRDefault="000C68EA" w:rsidP="001D6C15">
            <w:pPr>
              <w:jc w:val="center"/>
            </w:pPr>
            <w:r>
              <w:t>(15)</w:t>
            </w:r>
          </w:p>
        </w:tc>
        <w:tc>
          <w:tcPr>
            <w:tcW w:w="1080" w:type="dxa"/>
            <w:vAlign w:val="center"/>
          </w:tcPr>
          <w:p w14:paraId="2D9CD88F" w14:textId="77777777" w:rsidR="000C68EA" w:rsidRDefault="000C68E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752CB046" w14:textId="77777777" w:rsidR="000C68EA" w:rsidRDefault="000C68EA" w:rsidP="000C68EA">
            <w:pPr>
              <w:jc w:val="right"/>
            </w:pPr>
          </w:p>
        </w:tc>
      </w:tr>
      <w:tr w:rsidR="000C68EA" w14:paraId="4ACA994E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52B64F0F" w14:textId="18EAD533" w:rsidR="000C68EA" w:rsidRDefault="001D6C15" w:rsidP="000C68EA">
            <w:pPr>
              <w:ind w:left="341"/>
            </w:pPr>
            <w:r>
              <w:t>Integrates personal insights while maintaining a scholarly approach</w:t>
            </w:r>
          </w:p>
        </w:tc>
        <w:tc>
          <w:tcPr>
            <w:tcW w:w="1170" w:type="dxa"/>
            <w:vAlign w:val="center"/>
          </w:tcPr>
          <w:p w14:paraId="3703DE1F" w14:textId="646A08EF" w:rsidR="000C68EA" w:rsidRDefault="000C68EA" w:rsidP="001D6C15">
            <w:pPr>
              <w:jc w:val="center"/>
            </w:pPr>
            <w:r>
              <w:t>(10)</w:t>
            </w:r>
          </w:p>
        </w:tc>
        <w:tc>
          <w:tcPr>
            <w:tcW w:w="1080" w:type="dxa"/>
            <w:vAlign w:val="center"/>
          </w:tcPr>
          <w:p w14:paraId="2A6D25C7" w14:textId="77777777" w:rsidR="000C68EA" w:rsidRDefault="000C68E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84F06F4" w14:textId="77777777" w:rsidR="000C68EA" w:rsidRDefault="000C68EA" w:rsidP="000C68EA">
            <w:pPr>
              <w:jc w:val="right"/>
            </w:pPr>
          </w:p>
        </w:tc>
      </w:tr>
      <w:tr w:rsidR="001D6C15" w14:paraId="48EC0A8F" w14:textId="77777777" w:rsidTr="001D6C15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553E29B2" w14:textId="10D1B1AA" w:rsidR="001D6C15" w:rsidRDefault="001D6C15" w:rsidP="001D6C15">
            <w:r>
              <w:t>Analysis and Interpretation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CD28235" w14:textId="377FCF9F" w:rsidR="001D6C15" w:rsidRDefault="001D6C15" w:rsidP="001D6C15">
            <w:pPr>
              <w:jc w:val="center"/>
            </w:pPr>
            <w:r>
              <w:t>30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42D9FE59" w14:textId="77777777" w:rsidR="001D6C15" w:rsidRDefault="001D6C15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FF8708" w14:textId="77777777" w:rsidR="001D6C15" w:rsidRDefault="001D6C15" w:rsidP="000C68EA">
            <w:pPr>
              <w:jc w:val="right"/>
            </w:pPr>
          </w:p>
        </w:tc>
      </w:tr>
      <w:tr w:rsidR="001D6C15" w14:paraId="12EB5C4C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177C4D6C" w14:textId="7BF91C3B" w:rsidR="001D6C15" w:rsidRDefault="001D6C15" w:rsidP="000C68EA">
            <w:pPr>
              <w:ind w:left="341"/>
            </w:pPr>
            <w:r>
              <w:t>Considers alternative viewpoints and offers a well-reasoned argument</w:t>
            </w:r>
          </w:p>
        </w:tc>
        <w:tc>
          <w:tcPr>
            <w:tcW w:w="1170" w:type="dxa"/>
            <w:vAlign w:val="center"/>
          </w:tcPr>
          <w:p w14:paraId="16B2EFB8" w14:textId="2893C03B" w:rsidR="001D6C15" w:rsidRDefault="001D6C15" w:rsidP="001D6C15">
            <w:pPr>
              <w:jc w:val="center"/>
            </w:pPr>
            <w:r>
              <w:t>(15)</w:t>
            </w:r>
          </w:p>
        </w:tc>
        <w:tc>
          <w:tcPr>
            <w:tcW w:w="1080" w:type="dxa"/>
            <w:vAlign w:val="center"/>
          </w:tcPr>
          <w:p w14:paraId="69A32442" w14:textId="77777777" w:rsidR="001D6C15" w:rsidRDefault="001D6C15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2B2DD95" w14:textId="77777777" w:rsidR="001D6C15" w:rsidRDefault="001D6C15" w:rsidP="000C68EA">
            <w:pPr>
              <w:jc w:val="right"/>
            </w:pPr>
          </w:p>
        </w:tc>
      </w:tr>
      <w:tr w:rsidR="001D6C15" w14:paraId="7566A6A0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44CC362B" w14:textId="60545BC3" w:rsidR="001D6C15" w:rsidRDefault="001D6C15" w:rsidP="000C68EA">
            <w:pPr>
              <w:ind w:left="341"/>
            </w:pPr>
            <w:r>
              <w:t>Illustrates practical implications of the biblical principles discussed</w:t>
            </w:r>
          </w:p>
        </w:tc>
        <w:tc>
          <w:tcPr>
            <w:tcW w:w="1170" w:type="dxa"/>
            <w:vAlign w:val="center"/>
          </w:tcPr>
          <w:p w14:paraId="6946E1F7" w14:textId="2AE78236" w:rsidR="001D6C15" w:rsidRDefault="001D6C15" w:rsidP="001D6C15">
            <w:pPr>
              <w:jc w:val="center"/>
            </w:pPr>
            <w:r>
              <w:t>(10)</w:t>
            </w:r>
          </w:p>
        </w:tc>
        <w:tc>
          <w:tcPr>
            <w:tcW w:w="1080" w:type="dxa"/>
            <w:vAlign w:val="center"/>
          </w:tcPr>
          <w:p w14:paraId="5F57B278" w14:textId="77777777" w:rsidR="001D6C15" w:rsidRDefault="001D6C15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42669B75" w14:textId="77777777" w:rsidR="001D6C15" w:rsidRDefault="001D6C15" w:rsidP="000C68EA">
            <w:pPr>
              <w:jc w:val="right"/>
            </w:pPr>
          </w:p>
        </w:tc>
      </w:tr>
      <w:tr w:rsidR="001D6C15" w14:paraId="1323E2E6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0A0B82CF" w14:textId="4365C9EA" w:rsidR="001D6C15" w:rsidRDefault="001D6C15" w:rsidP="000C68EA">
            <w:pPr>
              <w:ind w:left="341"/>
            </w:pPr>
            <w:r>
              <w:t>Considers the socio</w:t>
            </w:r>
            <w:r w:rsidR="000605FA">
              <w:t>-cultural context of the original audience and explores how it influences interpretation</w:t>
            </w:r>
          </w:p>
        </w:tc>
        <w:tc>
          <w:tcPr>
            <w:tcW w:w="1170" w:type="dxa"/>
            <w:vAlign w:val="center"/>
          </w:tcPr>
          <w:p w14:paraId="76A5F957" w14:textId="0AD416C5" w:rsidR="001D6C15" w:rsidRDefault="000605FA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585B7D02" w14:textId="77777777" w:rsidR="001D6C15" w:rsidRDefault="001D6C15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48D7A00D" w14:textId="77777777" w:rsidR="001D6C15" w:rsidRDefault="001D6C15" w:rsidP="000C68EA">
            <w:pPr>
              <w:jc w:val="right"/>
            </w:pPr>
          </w:p>
        </w:tc>
      </w:tr>
      <w:tr w:rsidR="000605FA" w14:paraId="09DDA61E" w14:textId="77777777" w:rsidTr="000605FA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2F1F0CE6" w14:textId="62C76CC4" w:rsidR="000605FA" w:rsidRDefault="000605FA" w:rsidP="000605FA">
            <w:r>
              <w:t>Organization and Structure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53E9B7C" w14:textId="1EE26DDD" w:rsidR="000605FA" w:rsidRDefault="000605FA" w:rsidP="001D6C15">
            <w:pPr>
              <w:jc w:val="center"/>
            </w:pPr>
            <w:r>
              <w:t>20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5DDFCC45" w14:textId="77777777" w:rsidR="000605FA" w:rsidRDefault="000605F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C664E" w14:textId="77777777" w:rsidR="000605FA" w:rsidRDefault="000605FA" w:rsidP="000C68EA">
            <w:pPr>
              <w:jc w:val="right"/>
            </w:pPr>
          </w:p>
        </w:tc>
      </w:tr>
      <w:tr w:rsidR="000605FA" w14:paraId="337DE2BD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3ECD4356" w14:textId="483EC39B" w:rsidR="000605FA" w:rsidRDefault="000605FA" w:rsidP="000C68EA">
            <w:pPr>
              <w:ind w:left="341"/>
            </w:pPr>
            <w:r>
              <w:t xml:space="preserve">Presents ideas in a </w:t>
            </w:r>
            <w:r w:rsidR="000F4407">
              <w:t>clear, logical sequence</w:t>
            </w:r>
          </w:p>
        </w:tc>
        <w:tc>
          <w:tcPr>
            <w:tcW w:w="1170" w:type="dxa"/>
            <w:vAlign w:val="center"/>
          </w:tcPr>
          <w:p w14:paraId="639D1222" w14:textId="525B16D8" w:rsidR="000605FA" w:rsidRDefault="000F4407" w:rsidP="001D6C15">
            <w:pPr>
              <w:jc w:val="center"/>
            </w:pPr>
            <w:r>
              <w:t>(10)</w:t>
            </w:r>
          </w:p>
        </w:tc>
        <w:tc>
          <w:tcPr>
            <w:tcW w:w="1080" w:type="dxa"/>
            <w:vAlign w:val="center"/>
          </w:tcPr>
          <w:p w14:paraId="1BCD7EAA" w14:textId="77777777" w:rsidR="000605FA" w:rsidRDefault="000605FA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5811135" w14:textId="77777777" w:rsidR="000605FA" w:rsidRDefault="000605FA" w:rsidP="000C68EA">
            <w:pPr>
              <w:jc w:val="right"/>
            </w:pPr>
          </w:p>
        </w:tc>
      </w:tr>
      <w:tr w:rsidR="000F4407" w14:paraId="79C7FF5A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638AB7F8" w14:textId="706F1827" w:rsidR="000F4407" w:rsidRDefault="000F4407" w:rsidP="000C68EA">
            <w:pPr>
              <w:ind w:left="341"/>
            </w:pPr>
            <w:r>
              <w:t>Clearly articulates a central thesis or main argument and provides strong supporting evidence throughout the commentary</w:t>
            </w:r>
          </w:p>
        </w:tc>
        <w:tc>
          <w:tcPr>
            <w:tcW w:w="1170" w:type="dxa"/>
            <w:vAlign w:val="center"/>
          </w:tcPr>
          <w:p w14:paraId="5BC096FC" w14:textId="7EF5EB90" w:rsidR="000F4407" w:rsidRDefault="000F4407" w:rsidP="001D6C15">
            <w:pPr>
              <w:jc w:val="center"/>
            </w:pPr>
            <w:r>
              <w:t>(10)</w:t>
            </w:r>
          </w:p>
        </w:tc>
        <w:tc>
          <w:tcPr>
            <w:tcW w:w="1080" w:type="dxa"/>
            <w:vAlign w:val="center"/>
          </w:tcPr>
          <w:p w14:paraId="066D1EFC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234A706E" w14:textId="77777777" w:rsidR="000F4407" w:rsidRDefault="000F4407" w:rsidP="000C68EA">
            <w:pPr>
              <w:jc w:val="right"/>
            </w:pPr>
          </w:p>
        </w:tc>
      </w:tr>
      <w:tr w:rsidR="000F4407" w14:paraId="0C8FB0FF" w14:textId="77777777" w:rsidTr="000F4407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3F5197C1" w14:textId="34F4647E" w:rsidR="000F4407" w:rsidRDefault="000F4407" w:rsidP="000F4407">
            <w:r>
              <w:t>Presentation and Style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3837A719" w14:textId="45E7F0F4" w:rsidR="000F4407" w:rsidRDefault="000F4407" w:rsidP="001D6C15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4A1237B5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FFB7D" w14:textId="77777777" w:rsidR="000F4407" w:rsidRDefault="000F4407" w:rsidP="000C68EA">
            <w:pPr>
              <w:jc w:val="right"/>
            </w:pPr>
          </w:p>
        </w:tc>
      </w:tr>
      <w:tr w:rsidR="000F4407" w14:paraId="5D4B5A23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7A7CFD96" w14:textId="035B9AB6" w:rsidR="000F4407" w:rsidRDefault="000F4407" w:rsidP="000C68EA">
            <w:pPr>
              <w:ind w:left="341"/>
            </w:pPr>
            <w:r>
              <w:t>Communicates ideas in a clear and concise manner</w:t>
            </w:r>
          </w:p>
        </w:tc>
        <w:tc>
          <w:tcPr>
            <w:tcW w:w="1170" w:type="dxa"/>
            <w:vAlign w:val="center"/>
          </w:tcPr>
          <w:p w14:paraId="28196C9D" w14:textId="3B678C20" w:rsidR="000F4407" w:rsidRDefault="000F4407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72688618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2EED365D" w14:textId="77777777" w:rsidR="000F4407" w:rsidRDefault="000F4407" w:rsidP="000C68EA">
            <w:pPr>
              <w:jc w:val="right"/>
            </w:pPr>
          </w:p>
        </w:tc>
      </w:tr>
      <w:tr w:rsidR="000F4407" w14:paraId="06CD2930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2A5CD128" w14:textId="1ECE88B0" w:rsidR="000F4407" w:rsidRDefault="000F4407" w:rsidP="000C68EA">
            <w:pPr>
              <w:ind w:left="341"/>
            </w:pPr>
            <w:r>
              <w:t>Accurately cites sources to support claims</w:t>
            </w:r>
          </w:p>
        </w:tc>
        <w:tc>
          <w:tcPr>
            <w:tcW w:w="1170" w:type="dxa"/>
            <w:vAlign w:val="center"/>
          </w:tcPr>
          <w:p w14:paraId="45D0ABBF" w14:textId="00E8A5F6" w:rsidR="000F4407" w:rsidRDefault="000F4407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71598B69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134630DC" w14:textId="77777777" w:rsidR="000F4407" w:rsidRDefault="000F4407" w:rsidP="000C68EA">
            <w:pPr>
              <w:jc w:val="right"/>
            </w:pPr>
          </w:p>
        </w:tc>
      </w:tr>
      <w:tr w:rsidR="000F4407" w14:paraId="01483258" w14:textId="77777777" w:rsidTr="000F4407">
        <w:trPr>
          <w:trHeight w:val="431"/>
        </w:trPr>
        <w:tc>
          <w:tcPr>
            <w:tcW w:w="3775" w:type="dxa"/>
            <w:shd w:val="clear" w:color="auto" w:fill="BFBFBF" w:themeFill="background1" w:themeFillShade="BF"/>
            <w:vAlign w:val="center"/>
          </w:tcPr>
          <w:p w14:paraId="6C3E788C" w14:textId="5F8776F7" w:rsidR="000F4407" w:rsidRDefault="000F4407" w:rsidP="000F4407">
            <w:r>
              <w:t>Creativity and Engagement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33A37E28" w14:textId="7E8A7F9B" w:rsidR="000F4407" w:rsidRDefault="000F4407" w:rsidP="001D6C15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222BA292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086CF0" w14:textId="77777777" w:rsidR="000F4407" w:rsidRDefault="000F4407" w:rsidP="000C68EA">
            <w:pPr>
              <w:jc w:val="right"/>
            </w:pPr>
          </w:p>
        </w:tc>
      </w:tr>
      <w:tr w:rsidR="000F4407" w14:paraId="69574EC3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6202F713" w14:textId="0C808121" w:rsidR="000F4407" w:rsidRDefault="000F4407" w:rsidP="000C68EA">
            <w:pPr>
              <w:ind w:left="341"/>
            </w:pPr>
            <w:r>
              <w:t>Expresses a genuine enthusiasm for the material</w:t>
            </w:r>
          </w:p>
        </w:tc>
        <w:tc>
          <w:tcPr>
            <w:tcW w:w="1170" w:type="dxa"/>
            <w:vAlign w:val="center"/>
          </w:tcPr>
          <w:p w14:paraId="26CD84D2" w14:textId="435E77E6" w:rsidR="000F4407" w:rsidRDefault="000F4407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356D3BDD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A9E6361" w14:textId="77777777" w:rsidR="000F4407" w:rsidRDefault="000F4407" w:rsidP="000C68EA">
            <w:pPr>
              <w:jc w:val="right"/>
            </w:pPr>
          </w:p>
        </w:tc>
      </w:tr>
      <w:tr w:rsidR="000F4407" w14:paraId="317A64EE" w14:textId="77777777" w:rsidTr="000C68EA">
        <w:trPr>
          <w:trHeight w:val="431"/>
        </w:trPr>
        <w:tc>
          <w:tcPr>
            <w:tcW w:w="3775" w:type="dxa"/>
            <w:vAlign w:val="center"/>
          </w:tcPr>
          <w:p w14:paraId="27ACF2A4" w14:textId="2BE673F9" w:rsidR="000F4407" w:rsidRDefault="000F4407" w:rsidP="000C68EA">
            <w:pPr>
              <w:ind w:left="341"/>
            </w:pPr>
            <w:r>
              <w:t>Incorporates creative elements (e.g., metaphors and analogies) to enhance the commentary</w:t>
            </w:r>
          </w:p>
        </w:tc>
        <w:tc>
          <w:tcPr>
            <w:tcW w:w="1170" w:type="dxa"/>
            <w:vAlign w:val="center"/>
          </w:tcPr>
          <w:p w14:paraId="30E5328E" w14:textId="0AAC0AE1" w:rsidR="000F4407" w:rsidRDefault="000F4407" w:rsidP="001D6C15">
            <w:pPr>
              <w:jc w:val="center"/>
            </w:pPr>
            <w:r>
              <w:t>(5)</w:t>
            </w:r>
          </w:p>
        </w:tc>
        <w:tc>
          <w:tcPr>
            <w:tcW w:w="1080" w:type="dxa"/>
            <w:vAlign w:val="center"/>
          </w:tcPr>
          <w:p w14:paraId="63D1352B" w14:textId="77777777" w:rsidR="000F4407" w:rsidRDefault="000F4407" w:rsidP="000C68EA"/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6BF1ACAD" w14:textId="77777777" w:rsidR="000F4407" w:rsidRDefault="000F4407" w:rsidP="000C68EA">
            <w:pPr>
              <w:jc w:val="right"/>
            </w:pPr>
          </w:p>
        </w:tc>
      </w:tr>
    </w:tbl>
    <w:p w14:paraId="7BE0F426" w14:textId="77777777" w:rsidR="000C68EA" w:rsidRPr="000C68EA" w:rsidRDefault="000C68EA" w:rsidP="000C68EA"/>
    <w:sectPr w:rsidR="000C68EA" w:rsidRPr="000C68EA" w:rsidSect="000F4407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EC"/>
    <w:rsid w:val="000605FA"/>
    <w:rsid w:val="000C68EA"/>
    <w:rsid w:val="000F4407"/>
    <w:rsid w:val="001848EC"/>
    <w:rsid w:val="001D6C15"/>
    <w:rsid w:val="00290B7D"/>
    <w:rsid w:val="00510153"/>
    <w:rsid w:val="006A6151"/>
    <w:rsid w:val="00C07159"/>
    <w:rsid w:val="00D4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3312"/>
  <w15:chartTrackingRefBased/>
  <w15:docId w15:val="{B4628706-B9C0-4914-AEC9-A8B7B871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8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8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8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4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8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FDB4F-EFB4-4019-8038-6DEE2A79DEC9}"/>
</file>

<file path=customXml/itemProps2.xml><?xml version="1.0" encoding="utf-8"?>
<ds:datastoreItem xmlns:ds="http://schemas.openxmlformats.org/officeDocument/2006/customXml" ds:itemID="{23DECEBF-0E51-4102-AF45-ABAD0FAE5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dcterms:created xsi:type="dcterms:W3CDTF">2023-11-13T14:50:00Z</dcterms:created>
  <dcterms:modified xsi:type="dcterms:W3CDTF">2023-11-13T23:44:00Z</dcterms:modified>
</cp:coreProperties>
</file>