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4C" w:rsidRPr="007D3F4C" w:rsidRDefault="007D3F4C" w:rsidP="007D3F4C">
      <w:pPr>
        <w:pStyle w:val="DefaultText"/>
        <w:jc w:val="right"/>
        <w:rPr>
          <w:rFonts w:ascii="Gabriola" w:hAnsi="Gabriola" w:cs="Chaz Wide"/>
          <w:bCs/>
          <w:sz w:val="22"/>
        </w:rPr>
      </w:pPr>
      <w:r w:rsidRPr="007D3F4C">
        <w:rPr>
          <w:rFonts w:ascii="Gabriola" w:hAnsi="Gabriola" w:cs="Chaz Wide"/>
          <w:bCs/>
          <w:sz w:val="22"/>
        </w:rPr>
        <w:t>Church History</w:t>
      </w:r>
    </w:p>
    <w:p w:rsidR="007D3F4C" w:rsidRPr="005A6477" w:rsidRDefault="007D3F4C" w:rsidP="007D3F4C">
      <w:pPr>
        <w:pStyle w:val="DefaultText"/>
        <w:spacing w:before="60" w:after="60"/>
        <w:ind w:hanging="180"/>
        <w:jc w:val="right"/>
        <w:rPr>
          <w:b/>
          <w:bCs/>
          <w:sz w:val="14"/>
          <w:szCs w:val="22"/>
        </w:rPr>
      </w:pPr>
    </w:p>
    <w:p w:rsidR="00844A0F" w:rsidRPr="00844A0F" w:rsidRDefault="00DA033C" w:rsidP="00844A0F">
      <w:pPr>
        <w:pStyle w:val="Title"/>
        <w:rPr>
          <w:rFonts w:asciiTheme="minorHAnsi" w:hAnsiTheme="minorHAnsi"/>
          <w:sz w:val="22"/>
          <w:szCs w:val="22"/>
        </w:rPr>
      </w:pPr>
      <w:r w:rsidRPr="00844A0F">
        <w:rPr>
          <w:color w:val="4A442A" w:themeColor="background2" w:themeShade="40"/>
          <w:sz w:val="44"/>
        </w:rPr>
        <w:t>Amish Roots</w:t>
      </w:r>
      <w:r w:rsidR="00DA7A2D" w:rsidRPr="00DA7A2D">
        <w:rPr>
          <w:rFonts w:asciiTheme="minorHAnsi" w:hAnsiTheme="minorHAnsi"/>
          <w:sz w:val="22"/>
          <w:szCs w:val="22"/>
        </w:rPr>
        <w:t xml:space="preserve">  </w:t>
      </w:r>
    </w:p>
    <w:p w:rsidR="00DA033C" w:rsidRDefault="00DA7A2D" w:rsidP="00844A0F">
      <w:pPr>
        <w:pStyle w:val="DefaultText"/>
        <w:numPr>
          <w:ilvl w:val="0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sz w:val="22"/>
          <w:szCs w:val="22"/>
        </w:rPr>
        <w:t>Disagreement</w:t>
      </w:r>
      <w:r w:rsidRPr="00DA7A2D">
        <w:rPr>
          <w:sz w:val="22"/>
          <w:szCs w:val="22"/>
        </w:rPr>
        <w:t xml:space="preserve"> among the Swiss Mennonites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Era of time - late 17th century</w:t>
      </w:r>
    </w:p>
    <w:p w:rsidR="00DA7A2D" w:rsidRDefault="00DA7A2D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Background:  The Swiss Mennonites began to experience a cert</w:t>
      </w:r>
      <w:r w:rsidR="00844A0F">
        <w:rPr>
          <w:sz w:val="22"/>
          <w:szCs w:val="22"/>
        </w:rPr>
        <w:t xml:space="preserve">ain amount of acceptance from </w:t>
      </w:r>
      <w:r w:rsidRPr="00844A0F">
        <w:rPr>
          <w:sz w:val="22"/>
          <w:szCs w:val="22"/>
        </w:rPr>
        <w:t>their communities, which led to led to friendlier relationships with</w:t>
      </w:r>
      <w:r w:rsidR="00844A0F">
        <w:rPr>
          <w:sz w:val="22"/>
          <w:szCs w:val="22"/>
        </w:rPr>
        <w:t xml:space="preserve"> those outside the church and </w:t>
      </w:r>
      <w:r w:rsidRPr="00844A0F">
        <w:rPr>
          <w:sz w:val="22"/>
          <w:szCs w:val="22"/>
        </w:rPr>
        <w:t>a more relaxed attitude about their lifestyle.  Tension develo</w:t>
      </w:r>
      <w:r w:rsidR="00844A0F">
        <w:rPr>
          <w:sz w:val="22"/>
          <w:szCs w:val="22"/>
        </w:rPr>
        <w:t xml:space="preserve">ped as a result of different </w:t>
      </w:r>
      <w:r w:rsidRPr="00844A0F">
        <w:rPr>
          <w:sz w:val="22"/>
          <w:szCs w:val="22"/>
        </w:rPr>
        <w:t>responses to this shift.</w:t>
      </w:r>
    </w:p>
    <w:p w:rsidR="00DA033C" w:rsidRDefault="00DA7A2D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I</w:t>
      </w:r>
      <w:r w:rsidR="00DA033C" w:rsidRPr="00844A0F">
        <w:rPr>
          <w:sz w:val="22"/>
          <w:szCs w:val="22"/>
        </w:rPr>
        <w:t>ssues</w:t>
      </w:r>
      <w:r w:rsidR="00DA033C" w:rsidRPr="00844A0F">
        <w:rPr>
          <w:sz w:val="22"/>
          <w:szCs w:val="22"/>
        </w:rPr>
        <w:tab/>
      </w:r>
    </w:p>
    <w:p w:rsidR="00DA7A2D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Use of the ban</w:t>
      </w:r>
    </w:p>
    <w:p w:rsidR="00DA033C" w:rsidRPr="00844A0F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rFonts w:ascii="Calibri" w:hAnsi="Calibri"/>
          <w:sz w:val="22"/>
          <w:szCs w:val="22"/>
        </w:rPr>
        <w:t>Relationship with the “Half-Anabaptists”</w:t>
      </w:r>
    </w:p>
    <w:p w:rsidR="00DA033C" w:rsidRPr="00844A0F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rFonts w:ascii="Calibri" w:hAnsi="Calibri"/>
          <w:sz w:val="22"/>
          <w:szCs w:val="22"/>
        </w:rPr>
        <w:t>Frequency of Lord’s Supper and the practice of foot-washing</w:t>
      </w:r>
    </w:p>
    <w:p w:rsidR="00DA7A2D" w:rsidRPr="00844A0F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rFonts w:ascii="Calibri" w:hAnsi="Calibri"/>
          <w:sz w:val="22"/>
          <w:szCs w:val="22"/>
        </w:rPr>
        <w:t>Simple clothing and lifestyle, including beards for men</w:t>
      </w:r>
    </w:p>
    <w:p w:rsidR="00DA033C" w:rsidRDefault="005A6477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27B0D2" wp14:editId="34B74128">
            <wp:simplePos x="0" y="0"/>
            <wp:positionH relativeFrom="column">
              <wp:posOffset>4238625</wp:posOffset>
            </wp:positionH>
            <wp:positionV relativeFrom="paragraph">
              <wp:posOffset>17780</wp:posOffset>
            </wp:positionV>
            <wp:extent cx="1943100" cy="1301750"/>
            <wp:effectExtent l="171450" t="171450" r="381000" b="355600"/>
            <wp:wrapNone/>
            <wp:docPr id="1" name="Picture 1" descr="http://image2.findagrave.com/photos/2012/57/85805777_133037278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2.findagrave.com/photos/2012/57/85805777_1330372783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33C" w:rsidRPr="00844A0F">
        <w:rPr>
          <w:sz w:val="22"/>
          <w:szCs w:val="22"/>
        </w:rPr>
        <w:t>Leaders of the two sides</w:t>
      </w:r>
      <w:r w:rsidR="00844A0F">
        <w:rPr>
          <w:sz w:val="22"/>
          <w:szCs w:val="22"/>
        </w:rPr>
        <w:t xml:space="preserve"> </w:t>
      </w:r>
    </w:p>
    <w:p w:rsidR="00DA033C" w:rsidRDefault="00DA033C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 xml:space="preserve">Hans </w:t>
      </w:r>
      <w:proofErr w:type="spellStart"/>
      <w:r w:rsidRPr="00844A0F">
        <w:rPr>
          <w:sz w:val="22"/>
          <w:szCs w:val="22"/>
        </w:rPr>
        <w:t>Reist</w:t>
      </w:r>
      <w:proofErr w:type="spellEnd"/>
      <w:r w:rsidR="00844A0F">
        <w:rPr>
          <w:sz w:val="22"/>
          <w:szCs w:val="22"/>
        </w:rPr>
        <w:t xml:space="preserve">—Mennonite </w:t>
      </w:r>
    </w:p>
    <w:p w:rsidR="00DA033C" w:rsidRDefault="00DA7A2D" w:rsidP="00AD12EE">
      <w:pPr>
        <w:pStyle w:val="DefaultText"/>
        <w:numPr>
          <w:ilvl w:val="2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Jacob Amman</w:t>
      </w:r>
      <w:r w:rsidR="00844A0F">
        <w:rPr>
          <w:sz w:val="22"/>
          <w:szCs w:val="22"/>
        </w:rPr>
        <w:t xml:space="preserve">—Amish </w:t>
      </w:r>
    </w:p>
    <w:p w:rsidR="00DA033C" w:rsidRDefault="00DA7A2D" w:rsidP="00AD12EE">
      <w:pPr>
        <w:pStyle w:val="DefaultText"/>
        <w:numPr>
          <w:ilvl w:val="0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The Split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Meetings were held to discuss issues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Neither side was willing to yield</w:t>
      </w:r>
    </w:p>
    <w:p w:rsidR="00DA033C" w:rsidRDefault="00DB0292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B03489" wp14:editId="15DC264B">
            <wp:simplePos x="0" y="0"/>
            <wp:positionH relativeFrom="column">
              <wp:posOffset>4629150</wp:posOffset>
            </wp:positionH>
            <wp:positionV relativeFrom="paragraph">
              <wp:posOffset>156210</wp:posOffset>
            </wp:positionV>
            <wp:extent cx="1809115" cy="1313815"/>
            <wp:effectExtent l="171450" t="171450" r="381635" b="362585"/>
            <wp:wrapNone/>
            <wp:docPr id="2" name="Picture 2" descr="http://chronicle.augusta.com/sites/default/files/imagecache/superphoto/editorial/images/spotted/34/34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ronicle.augusta.com/sites/default/files/imagecache/superphoto/editorial/images/spotted/34/3496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79" b="23832"/>
                    <a:stretch/>
                  </pic:blipFill>
                  <pic:spPr bwMode="auto">
                    <a:xfrm>
                      <a:off x="0" y="0"/>
                      <a:ext cx="1809115" cy="1313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33C" w:rsidRPr="00844A0F">
        <w:rPr>
          <w:sz w:val="22"/>
          <w:szCs w:val="22"/>
        </w:rPr>
        <w:t>Insensitivity and lack of love was shown on both sides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Amman excommunicated those who disagreed with him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People and congregations chose sides</w:t>
      </w:r>
    </w:p>
    <w:p w:rsidR="00DA033C" w:rsidRDefault="00DA033C" w:rsidP="00AD12EE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>Amman’s attempts at reconciliation were rebuffed</w:t>
      </w:r>
      <w:r w:rsidR="00DB0292" w:rsidRPr="00DB0292">
        <w:t xml:space="preserve"> </w:t>
      </w:r>
    </w:p>
    <w:p w:rsidR="00DA033C" w:rsidRDefault="00DA033C" w:rsidP="00844A0F">
      <w:pPr>
        <w:pStyle w:val="DefaultText"/>
        <w:numPr>
          <w:ilvl w:val="1"/>
          <w:numId w:val="2"/>
        </w:numPr>
        <w:tabs>
          <w:tab w:val="left" w:pos="354"/>
          <w:tab w:val="left" w:pos="714"/>
          <w:tab w:val="left" w:pos="1074"/>
        </w:tabs>
        <w:spacing w:before="60" w:after="60"/>
        <w:rPr>
          <w:sz w:val="22"/>
          <w:szCs w:val="22"/>
        </w:rPr>
      </w:pPr>
      <w:r w:rsidRPr="00844A0F">
        <w:rPr>
          <w:sz w:val="22"/>
          <w:szCs w:val="22"/>
        </w:rPr>
        <w:t xml:space="preserve">Various more attempts at reconciliation were unsuccessful </w:t>
      </w:r>
      <w:r w:rsidR="00844A0F">
        <w:rPr>
          <w:sz w:val="22"/>
          <w:szCs w:val="22"/>
        </w:rPr>
        <w:br/>
      </w:r>
    </w:p>
    <w:p w:rsidR="00FB6BFE" w:rsidRDefault="00FB6BFE" w:rsidP="00FB6BFE">
      <w:pPr>
        <w:pStyle w:val="DefaultText"/>
        <w:tabs>
          <w:tab w:val="left" w:pos="354"/>
          <w:tab w:val="left" w:pos="714"/>
          <w:tab w:val="left" w:pos="1074"/>
        </w:tabs>
        <w:spacing w:before="60" w:after="60"/>
        <w:ind w:left="1440"/>
        <w:rPr>
          <w:sz w:val="22"/>
          <w:szCs w:val="22"/>
        </w:rPr>
      </w:pPr>
    </w:p>
    <w:p w:rsidR="00FB6BFE" w:rsidRPr="00844A0F" w:rsidRDefault="00FB6BFE" w:rsidP="00FB6BFE">
      <w:pPr>
        <w:pStyle w:val="DefaultText"/>
        <w:tabs>
          <w:tab w:val="left" w:pos="354"/>
          <w:tab w:val="left" w:pos="714"/>
          <w:tab w:val="left" w:pos="1074"/>
        </w:tabs>
        <w:spacing w:before="60" w:after="60"/>
        <w:ind w:left="1440"/>
        <w:rPr>
          <w:sz w:val="22"/>
          <w:szCs w:val="22"/>
        </w:rPr>
      </w:pPr>
    </w:p>
    <w:p w:rsidR="00AD12EE" w:rsidRPr="00844A0F" w:rsidRDefault="00AD12EE">
      <w:pPr>
        <w:pStyle w:val="DefaultText"/>
        <w:tabs>
          <w:tab w:val="left" w:pos="354"/>
          <w:tab w:val="left" w:pos="714"/>
          <w:tab w:val="left" w:pos="1074"/>
        </w:tabs>
        <w:spacing w:line="360" w:lineRule="auto"/>
        <w:rPr>
          <w:rFonts w:ascii="Vijaya" w:hAnsi="Vijaya" w:cs="Vijaya"/>
          <w:b/>
          <w:smallCaps/>
          <w:sz w:val="36"/>
          <w:szCs w:val="22"/>
        </w:rPr>
      </w:pPr>
      <w:r w:rsidRPr="00844A0F">
        <w:rPr>
          <w:rFonts w:ascii="Vijaya" w:hAnsi="Vijaya" w:cs="Vijaya"/>
          <w:b/>
          <w:smallCaps/>
          <w:sz w:val="36"/>
          <w:szCs w:val="22"/>
        </w:rPr>
        <w:t>How Should Christians Handle Disagreements?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Seek first to underst</w:t>
      </w:r>
      <w:r w:rsidR="00844A0F">
        <w:rPr>
          <w:rFonts w:ascii="Vijaya" w:hAnsi="Vijaya" w:cs="Vijaya"/>
          <w:sz w:val="28"/>
          <w:szCs w:val="22"/>
        </w:rPr>
        <w:t xml:space="preserve">and and then to be understood.  </w:t>
      </w:r>
      <w:r w:rsidRPr="00844A0F">
        <w:rPr>
          <w:rFonts w:ascii="Vijaya" w:hAnsi="Vijaya" w:cs="Vijaya"/>
          <w:sz w:val="28"/>
          <w:szCs w:val="22"/>
        </w:rPr>
        <w:t>Take into account differences in background and experience.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Discuss the id</w:t>
      </w:r>
      <w:bookmarkStart w:id="0" w:name="_GoBack"/>
      <w:bookmarkEnd w:id="0"/>
      <w:r w:rsidRPr="00844A0F">
        <w:rPr>
          <w:rFonts w:ascii="Vijaya" w:hAnsi="Vijaya" w:cs="Vijaya"/>
          <w:sz w:val="28"/>
          <w:szCs w:val="22"/>
        </w:rPr>
        <w:t>eas, never attack people; don’t allow personality issues to cause permanent divisions.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Do all in love and humility (Anger makes real communication impossible).</w:t>
      </w:r>
    </w:p>
    <w:p w:rsidR="00AD12EE" w:rsidRPr="00844A0F" w:rsidRDefault="00AD12EE" w:rsidP="00AD12EE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</w:tabs>
        <w:spacing w:before="60" w:after="60"/>
        <w:rPr>
          <w:rFonts w:ascii="Vijaya" w:hAnsi="Vijaya" w:cs="Vijaya"/>
          <w:sz w:val="28"/>
          <w:szCs w:val="22"/>
        </w:rPr>
      </w:pPr>
      <w:r w:rsidRPr="00844A0F">
        <w:rPr>
          <w:rFonts w:ascii="Vijaya" w:hAnsi="Vijaya" w:cs="Vijaya"/>
          <w:sz w:val="28"/>
          <w:szCs w:val="22"/>
        </w:rPr>
        <w:t>Stand for what is true, but always seek for reconciliation.</w:t>
      </w:r>
    </w:p>
    <w:sectPr w:rsidR="00AD12EE" w:rsidRPr="00844A0F" w:rsidSect="00FB6BFE">
      <w:headerReference w:type="default" r:id="rId10"/>
      <w:pgSz w:w="12240" w:h="15840"/>
      <w:pgMar w:top="1080" w:right="1080" w:bottom="1080" w:left="135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39" w:rsidRDefault="00A90639">
      <w:r>
        <w:separator/>
      </w:r>
    </w:p>
  </w:endnote>
  <w:endnote w:type="continuationSeparator" w:id="0">
    <w:p w:rsidR="00A90639" w:rsidRDefault="00A9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39" w:rsidRDefault="00A90639">
      <w:r>
        <w:separator/>
      </w:r>
    </w:p>
  </w:footnote>
  <w:footnote w:type="continuationSeparator" w:id="0">
    <w:p w:rsidR="00A90639" w:rsidRDefault="00A9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C" w:rsidRPr="00AD12EE" w:rsidRDefault="00DA033C">
    <w:pPr>
      <w:pStyle w:val="DefaultText"/>
      <w:jc w:val="right"/>
      <w:rPr>
        <w:rFonts w:ascii="Chaz Wide" w:hAnsi="Chaz Wide" w:cs="Chaz Wide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957"/>
    <w:multiLevelType w:val="hybridMultilevel"/>
    <w:tmpl w:val="04CA2692"/>
    <w:lvl w:ilvl="0" w:tplc="5D005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8258B"/>
    <w:multiLevelType w:val="hybridMultilevel"/>
    <w:tmpl w:val="95A4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2D"/>
    <w:rsid w:val="002409B9"/>
    <w:rsid w:val="005A6477"/>
    <w:rsid w:val="007D3F4C"/>
    <w:rsid w:val="00844A0F"/>
    <w:rsid w:val="00A90639"/>
    <w:rsid w:val="00AD12EE"/>
    <w:rsid w:val="00D2092A"/>
    <w:rsid w:val="00DA033C"/>
    <w:rsid w:val="00DA7A2D"/>
    <w:rsid w:val="00DB0292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0F"/>
  </w:style>
  <w:style w:type="paragraph" w:styleId="Heading1">
    <w:name w:val="heading 1"/>
    <w:basedOn w:val="Normal"/>
    <w:next w:val="Normal"/>
    <w:link w:val="Heading1Char"/>
    <w:uiPriority w:val="9"/>
    <w:qFormat/>
    <w:rsid w:val="0084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A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A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4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4A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84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A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A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4A0F"/>
    <w:rPr>
      <w:b/>
      <w:bCs/>
    </w:rPr>
  </w:style>
  <w:style w:type="character" w:styleId="Emphasis">
    <w:name w:val="Emphasis"/>
    <w:basedOn w:val="DefaultParagraphFont"/>
    <w:uiPriority w:val="20"/>
    <w:qFormat/>
    <w:rsid w:val="00844A0F"/>
    <w:rPr>
      <w:i/>
      <w:iCs/>
    </w:rPr>
  </w:style>
  <w:style w:type="paragraph" w:styleId="NoSpacing">
    <w:name w:val="No Spacing"/>
    <w:uiPriority w:val="1"/>
    <w:qFormat/>
    <w:rsid w:val="00844A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4A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A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4A0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0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44A0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4A0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44A0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4A0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4A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A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0F"/>
  </w:style>
  <w:style w:type="paragraph" w:styleId="Heading1">
    <w:name w:val="heading 1"/>
    <w:basedOn w:val="Normal"/>
    <w:next w:val="Normal"/>
    <w:link w:val="Heading1Char"/>
    <w:uiPriority w:val="9"/>
    <w:qFormat/>
    <w:rsid w:val="0084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A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A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4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44A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4A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84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12E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A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A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4A0F"/>
    <w:rPr>
      <w:b/>
      <w:bCs/>
    </w:rPr>
  </w:style>
  <w:style w:type="character" w:styleId="Emphasis">
    <w:name w:val="Emphasis"/>
    <w:basedOn w:val="DefaultParagraphFont"/>
    <w:uiPriority w:val="20"/>
    <w:qFormat/>
    <w:rsid w:val="00844A0F"/>
    <w:rPr>
      <w:i/>
      <w:iCs/>
    </w:rPr>
  </w:style>
  <w:style w:type="paragraph" w:styleId="NoSpacing">
    <w:name w:val="No Spacing"/>
    <w:uiPriority w:val="1"/>
    <w:qFormat/>
    <w:rsid w:val="00844A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4A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A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4A0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0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44A0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4A0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44A0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4A0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4A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A0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6</cp:revision>
  <dcterms:created xsi:type="dcterms:W3CDTF">2016-02-29T21:37:00Z</dcterms:created>
  <dcterms:modified xsi:type="dcterms:W3CDTF">2016-03-01T12:54:00Z</dcterms:modified>
</cp:coreProperties>
</file>