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2E" w:rsidRDefault="001E522E" w:rsidP="001E522E">
      <w:pPr>
        <w:shd w:val="clear" w:color="auto" w:fill="FFFFFF"/>
        <w:spacing w:after="0" w:line="240" w:lineRule="auto"/>
        <w:jc w:val="right"/>
        <w:outlineLvl w:val="3"/>
        <w:rPr>
          <w:rFonts w:eastAsia="Times New Roman" w:cs="Arial"/>
          <w:bCs/>
          <w:color w:val="333333"/>
          <w:szCs w:val="26"/>
        </w:rPr>
      </w:pPr>
      <w:r>
        <w:rPr>
          <w:rFonts w:eastAsia="Times New Roman" w:cs="Arial"/>
          <w:bCs/>
          <w:color w:val="333333"/>
          <w:szCs w:val="26"/>
        </w:rPr>
        <w:t>Worldviews</w:t>
      </w:r>
      <w:r>
        <w:rPr>
          <w:rFonts w:eastAsia="Times New Roman" w:cs="Arial"/>
          <w:bCs/>
          <w:color w:val="333333"/>
          <w:szCs w:val="26"/>
        </w:rPr>
        <w:br/>
        <w:t>Mr. Myers</w:t>
      </w:r>
    </w:p>
    <w:p w:rsidR="001E522E" w:rsidRDefault="001E522E" w:rsidP="001E522E">
      <w:pPr>
        <w:shd w:val="clear" w:color="auto" w:fill="FFFFFF"/>
        <w:spacing w:after="0" w:line="240" w:lineRule="auto"/>
        <w:jc w:val="right"/>
        <w:outlineLvl w:val="3"/>
        <w:rPr>
          <w:rFonts w:eastAsia="Times New Roman" w:cs="Arial"/>
          <w:bCs/>
          <w:color w:val="333333"/>
          <w:szCs w:val="26"/>
        </w:rPr>
      </w:pPr>
    </w:p>
    <w:p w:rsidR="001E522E" w:rsidRDefault="001E522E" w:rsidP="001E522E">
      <w:pPr>
        <w:pStyle w:val="Title"/>
        <w:rPr>
          <w:rFonts w:eastAsia="Times New Roman"/>
        </w:rPr>
      </w:pPr>
      <w:r>
        <w:rPr>
          <w:rFonts w:eastAsia="Times New Roman"/>
          <w:sz w:val="32"/>
        </w:rPr>
        <w:t>Ethics: Christian Morals Regarding</w:t>
      </w:r>
      <w:r w:rsidRPr="001E522E">
        <w:rPr>
          <w:rFonts w:eastAsia="Times New Roman"/>
          <w:sz w:val="32"/>
        </w:rPr>
        <w:t xml:space="preserve"> Sex</w:t>
      </w:r>
      <w:r>
        <w:rPr>
          <w:rFonts w:eastAsia="Times New Roman"/>
          <w:sz w:val="32"/>
        </w:rPr>
        <w:t>uality</w:t>
      </w:r>
    </w:p>
    <w:p w:rsidR="001E522E" w:rsidRPr="005C1639" w:rsidRDefault="00EE54B5" w:rsidP="00EE54B5">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Introduction:  If we were to represent all of the moral guidelines about human conduct on a pie graph, only a small slice of pie would relate to sexuality, but for some reason, this slice of the pie gets a whole lot more attention in our society than any other subject.  Not many people in our society take issue with the Christian view of love or </w:t>
      </w:r>
      <w:r w:rsidR="00514834" w:rsidRPr="005C1639">
        <w:rPr>
          <w:rFonts w:eastAsia="Times New Roman" w:cs="Arial"/>
          <w:bCs/>
          <w:color w:val="333333"/>
          <w:sz w:val="24"/>
          <w:szCs w:val="26"/>
        </w:rPr>
        <w:t>patience or humility, but many do take issue with the Christian view of sexuality.  And their objection in this area often overshadows all other aspects of Christian morality.  The reasons for this are complex and outside the scope of this study, but because this is the reality of our culture, we need a clear understanding of what is right and what is wrong in this area as well as the reasons for the Christian belief.</w:t>
      </w:r>
    </w:p>
    <w:p w:rsidR="00514834" w:rsidRPr="005C1639" w:rsidRDefault="00514834" w:rsidP="00EE54B5">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Marriage</w:t>
      </w:r>
    </w:p>
    <w:p w:rsidR="00514834" w:rsidRPr="005C1639" w:rsidRDefault="00514834" w:rsidP="00514834">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One </w:t>
      </w:r>
      <w:bookmarkStart w:id="0" w:name="_GoBack"/>
      <w:r w:rsidRPr="005C1639">
        <w:rPr>
          <w:rFonts w:eastAsia="Times New Roman" w:cs="Arial"/>
          <w:bCs/>
          <w:color w:val="333333"/>
          <w:sz w:val="24"/>
          <w:szCs w:val="26"/>
        </w:rPr>
        <w:t>man</w:t>
      </w:r>
      <w:bookmarkEnd w:id="0"/>
      <w:r w:rsidRPr="005C1639">
        <w:rPr>
          <w:rFonts w:eastAsia="Times New Roman" w:cs="Arial"/>
          <w:bCs/>
          <w:color w:val="333333"/>
          <w:sz w:val="24"/>
          <w:szCs w:val="26"/>
        </w:rPr>
        <w:t>, one woman, for life--no sex before marriage, no sex outside of marriage—not in the physical act, not in mental thought</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Only in a permanent and exclusive commitment is true intimacy possible</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A permanent commitment brings wholeness to relationships—it brings together the physical, the emotional, the mental, the social aspects of human beings</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A permanent commitment provides a secure environment for children </w:t>
      </w:r>
    </w:p>
    <w:p w:rsidR="00514834" w:rsidRPr="005C1639" w:rsidRDefault="00514834" w:rsidP="00514834">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A permanent and exclusive commitment reflects the relationship between God and humans</w:t>
      </w:r>
    </w:p>
    <w:p w:rsidR="003F48AB" w:rsidRPr="005C1639" w:rsidRDefault="003F48AB" w:rsidP="003F48AB">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Divorce and Remarriage</w:t>
      </w:r>
      <w:r w:rsidRPr="005C1639">
        <w:rPr>
          <w:rFonts w:eastAsia="Times New Roman" w:cs="Arial"/>
          <w:bCs/>
          <w:color w:val="333333"/>
          <w:sz w:val="24"/>
          <w:szCs w:val="26"/>
        </w:rPr>
        <w:tab/>
      </w:r>
    </w:p>
    <w:p w:rsidR="003F48AB" w:rsidRPr="005C1639" w:rsidRDefault="003F48AB"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Although Christians have disagreed about this subject, we believe that divorce and remarriage violate God’s plan in the same way that fornication and adultery do</w:t>
      </w:r>
    </w:p>
    <w:p w:rsidR="003F48AB" w:rsidRPr="005C1639" w:rsidRDefault="00360192"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When a man and woman make vows to each other before God to become husband and wife, they remain married to each other for the rest of their lives whether or not the government considers them married or divorced.</w:t>
      </w:r>
    </w:p>
    <w:p w:rsidR="00360192" w:rsidRPr="005C1639" w:rsidRDefault="00360192" w:rsidP="003F48AB">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When a man or a woman “remarries” while their first spouse is still living, they are guilty of adultery because they are not being faithful to their vows</w:t>
      </w:r>
    </w:p>
    <w:p w:rsidR="005C1639" w:rsidRPr="005C1639" w:rsidRDefault="005C1639" w:rsidP="005C1639">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Homosexuality</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Christians believe a sexual relationship between two people of the same gender violates God’s design for sexuality and is sin; Genesis teaches that man was alone initially and that it was not good and that God specifically designed woman to fill that spot</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 xml:space="preserve">It’s important to remember that it is the </w:t>
      </w:r>
      <w:r w:rsidRPr="005C1639">
        <w:rPr>
          <w:rFonts w:eastAsia="Times New Roman" w:cs="Arial"/>
          <w:bCs/>
          <w:color w:val="333333"/>
          <w:sz w:val="24"/>
          <w:szCs w:val="26"/>
          <w:u w:val="single"/>
        </w:rPr>
        <w:t>acting</w:t>
      </w:r>
      <w:r w:rsidRPr="005C1639">
        <w:rPr>
          <w:rFonts w:eastAsia="Times New Roman" w:cs="Arial"/>
          <w:bCs/>
          <w:color w:val="333333"/>
          <w:sz w:val="24"/>
          <w:szCs w:val="26"/>
        </w:rPr>
        <w:t xml:space="preserve"> on homosexual desires that are wrong, not the desires themselves</w:t>
      </w:r>
    </w:p>
    <w:p w:rsidR="005C1639" w:rsidRPr="005C1639" w:rsidRDefault="005C1639" w:rsidP="005C1639">
      <w:pPr>
        <w:pStyle w:val="ListParagraph"/>
        <w:numPr>
          <w:ilvl w:val="1"/>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How should Christians relate to homosexuals?</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The command to love your neighbor applies to them as well as anyone else</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While we cannot accept their actions, we can still accept them as people</w:t>
      </w:r>
    </w:p>
    <w:p w:rsidR="005C1639" w:rsidRPr="005C1639" w:rsidRDefault="005C1639" w:rsidP="005C1639">
      <w:pPr>
        <w:pStyle w:val="ListParagraph"/>
        <w:numPr>
          <w:ilvl w:val="2"/>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We should kindly call them to repentance, believing that their sin will ruin their lives and come between them and God</w:t>
      </w:r>
    </w:p>
    <w:p w:rsidR="005C1639" w:rsidRPr="005C1639" w:rsidRDefault="005C1639" w:rsidP="005C1639">
      <w:pPr>
        <w:pStyle w:val="ListParagraph"/>
        <w:numPr>
          <w:ilvl w:val="0"/>
          <w:numId w:val="1"/>
        </w:numPr>
        <w:shd w:val="clear" w:color="auto" w:fill="FFFFFF"/>
        <w:spacing w:after="0" w:line="240" w:lineRule="auto"/>
        <w:outlineLvl w:val="3"/>
        <w:rPr>
          <w:rFonts w:eastAsia="Times New Roman" w:cs="Arial"/>
          <w:bCs/>
          <w:color w:val="333333"/>
          <w:sz w:val="24"/>
          <w:szCs w:val="26"/>
        </w:rPr>
      </w:pPr>
      <w:r w:rsidRPr="005C1639">
        <w:rPr>
          <w:rFonts w:eastAsia="Times New Roman" w:cs="Arial"/>
          <w:bCs/>
          <w:color w:val="333333"/>
          <w:sz w:val="24"/>
          <w:szCs w:val="26"/>
        </w:rPr>
        <w:t>Conclusion:  Sexuality is a sacred gift.  Guard yourself so that you can experience the blessing that God has intended for it to be.</w:t>
      </w:r>
    </w:p>
    <w:p w:rsidR="005C1639" w:rsidRPr="005C1639" w:rsidRDefault="005C1639" w:rsidP="005C1639">
      <w:pPr>
        <w:shd w:val="clear" w:color="auto" w:fill="FFFFFF"/>
        <w:spacing w:after="0" w:line="240" w:lineRule="auto"/>
        <w:outlineLvl w:val="3"/>
        <w:rPr>
          <w:rFonts w:eastAsia="Times New Roman" w:cs="Arial"/>
          <w:bCs/>
          <w:color w:val="333333"/>
          <w:sz w:val="24"/>
          <w:szCs w:val="26"/>
        </w:rPr>
      </w:pPr>
    </w:p>
    <w:p w:rsidR="005C1639" w:rsidRPr="005C1639" w:rsidRDefault="005C1639" w:rsidP="005C1639">
      <w:pPr>
        <w:shd w:val="clear" w:color="auto" w:fill="FFFFFF"/>
        <w:spacing w:after="0" w:line="240" w:lineRule="auto"/>
        <w:outlineLvl w:val="3"/>
        <w:rPr>
          <w:rFonts w:eastAsia="Times New Roman" w:cs="Arial"/>
          <w:bCs/>
          <w:color w:val="333333"/>
          <w:szCs w:val="26"/>
        </w:rPr>
      </w:pPr>
    </w:p>
    <w:p w:rsidR="00EE54B5" w:rsidRPr="0009192D" w:rsidRDefault="00EE54B5" w:rsidP="00EE54B5">
      <w:pPr>
        <w:shd w:val="clear" w:color="auto" w:fill="FFFFFF"/>
        <w:spacing w:after="0" w:line="240" w:lineRule="auto"/>
        <w:outlineLvl w:val="3"/>
        <w:rPr>
          <w:rFonts w:ascii="Arial" w:eastAsia="Times New Roman" w:hAnsi="Arial" w:cs="Arial"/>
          <w:b/>
          <w:bCs/>
          <w:color w:val="333333"/>
          <w:sz w:val="24"/>
          <w:szCs w:val="26"/>
        </w:rPr>
      </w:pPr>
      <w:hyperlink r:id="rId6" w:history="1">
        <w:r w:rsidRPr="001E522E">
          <w:rPr>
            <w:rFonts w:ascii="Arial" w:eastAsia="Times New Roman" w:hAnsi="Arial" w:cs="Arial"/>
            <w:b/>
            <w:bCs/>
            <w:color w:val="336699"/>
            <w:sz w:val="24"/>
            <w:szCs w:val="26"/>
          </w:rPr>
          <w:t>Mark 10:6-9</w:t>
        </w:r>
      </w:hyperlink>
    </w:p>
    <w:p w:rsidR="00EE54B5" w:rsidRPr="001E522E" w:rsidRDefault="00EE54B5" w:rsidP="00EE54B5">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"But at the beginning of creation God 'made them male and female.'  'For this reason a man will leave his father and mother and be united to his wife,</w:t>
      </w:r>
      <w:proofErr w:type="gramStart"/>
      <w:r w:rsidRPr="0009192D">
        <w:rPr>
          <w:rFonts w:ascii="Arial" w:eastAsia="Times New Roman" w:hAnsi="Arial" w:cs="Arial"/>
          <w:color w:val="333333"/>
          <w:sz w:val="20"/>
          <w:szCs w:val="21"/>
        </w:rPr>
        <w:t>  and</w:t>
      </w:r>
      <w:proofErr w:type="gramEnd"/>
      <w:r w:rsidRPr="0009192D">
        <w:rPr>
          <w:rFonts w:ascii="Arial" w:eastAsia="Times New Roman" w:hAnsi="Arial" w:cs="Arial"/>
          <w:color w:val="333333"/>
          <w:sz w:val="20"/>
          <w:szCs w:val="21"/>
        </w:rPr>
        <w:t xml:space="preserve"> the two will become one flesh.' So they are no longer two, but one.  Therefore what God has joined together, let man not separate."</w:t>
      </w:r>
      <w:r>
        <w:rPr>
          <w:rFonts w:ascii="Arial" w:eastAsia="Times New Roman" w:hAnsi="Arial" w:cs="Arial"/>
          <w:color w:val="333333"/>
          <w:sz w:val="20"/>
          <w:szCs w:val="21"/>
        </w:rPr>
        <w:br/>
      </w:r>
    </w:p>
    <w:p w:rsidR="0009192D" w:rsidRPr="0009192D" w:rsidRDefault="004D4A47" w:rsidP="0009192D">
      <w:pPr>
        <w:shd w:val="clear" w:color="auto" w:fill="FFFFFF"/>
        <w:spacing w:after="0" w:line="240" w:lineRule="auto"/>
        <w:outlineLvl w:val="3"/>
        <w:rPr>
          <w:rFonts w:ascii="Arial" w:eastAsia="Times New Roman" w:hAnsi="Arial" w:cs="Arial"/>
          <w:b/>
          <w:bCs/>
          <w:color w:val="333333"/>
          <w:sz w:val="24"/>
          <w:szCs w:val="26"/>
        </w:rPr>
      </w:pPr>
      <w:hyperlink r:id="rId7" w:history="1">
        <w:r w:rsidR="0009192D" w:rsidRPr="001E522E">
          <w:rPr>
            <w:rFonts w:ascii="Arial" w:eastAsia="Times New Roman" w:hAnsi="Arial" w:cs="Arial"/>
            <w:b/>
            <w:bCs/>
            <w:color w:val="336699"/>
            <w:sz w:val="24"/>
            <w:szCs w:val="26"/>
          </w:rPr>
          <w:t>Romans 1:26-28</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 xml:space="preserve">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w:t>
      </w:r>
      <w:proofErr w:type="gramStart"/>
      <w:r w:rsidRPr="0009192D">
        <w:rPr>
          <w:rFonts w:ascii="Arial" w:eastAsia="Times New Roman" w:hAnsi="Arial" w:cs="Arial"/>
          <w:color w:val="333333"/>
          <w:sz w:val="20"/>
          <w:szCs w:val="21"/>
        </w:rPr>
        <w:t>mind,</w:t>
      </w:r>
      <w:proofErr w:type="gramEnd"/>
      <w:r w:rsidRPr="0009192D">
        <w:rPr>
          <w:rFonts w:ascii="Arial" w:eastAsia="Times New Roman" w:hAnsi="Arial" w:cs="Arial"/>
          <w:color w:val="333333"/>
          <w:sz w:val="20"/>
          <w:szCs w:val="21"/>
        </w:rPr>
        <w:t xml:space="preserve"> to do what ought not to be done.</w:t>
      </w:r>
      <w:r w:rsidR="00EE54B5">
        <w:rPr>
          <w:rFonts w:ascii="Arial" w:eastAsia="Times New Roman" w:hAnsi="Arial" w:cs="Arial"/>
          <w:color w:val="333333"/>
          <w:sz w:val="20"/>
          <w:szCs w:val="21"/>
        </w:rPr>
        <w:t>\</w:t>
      </w:r>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4D4A47" w:rsidP="0009192D">
      <w:pPr>
        <w:shd w:val="clear" w:color="auto" w:fill="FFFFFF"/>
        <w:spacing w:after="0" w:line="240" w:lineRule="auto"/>
        <w:outlineLvl w:val="3"/>
        <w:rPr>
          <w:rFonts w:ascii="Arial" w:eastAsia="Times New Roman" w:hAnsi="Arial" w:cs="Arial"/>
          <w:b/>
          <w:bCs/>
          <w:color w:val="333333"/>
          <w:sz w:val="24"/>
          <w:szCs w:val="26"/>
        </w:rPr>
      </w:pPr>
      <w:hyperlink r:id="rId8" w:history="1">
        <w:r w:rsidR="0009192D" w:rsidRPr="001E522E">
          <w:rPr>
            <w:rFonts w:ascii="Arial" w:eastAsia="Times New Roman" w:hAnsi="Arial" w:cs="Arial"/>
            <w:b/>
            <w:bCs/>
            <w:color w:val="336699"/>
            <w:sz w:val="24"/>
            <w:szCs w:val="26"/>
          </w:rPr>
          <w:t>1 Corinthians 7:2</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 xml:space="preserve">But since there is so much immorality, each man should have his own </w:t>
      </w:r>
      <w:proofErr w:type="gramStart"/>
      <w:r w:rsidRPr="0009192D">
        <w:rPr>
          <w:rFonts w:ascii="Arial" w:eastAsia="Times New Roman" w:hAnsi="Arial" w:cs="Arial"/>
          <w:color w:val="333333"/>
          <w:sz w:val="20"/>
          <w:szCs w:val="21"/>
        </w:rPr>
        <w:t>wife,</w:t>
      </w:r>
      <w:proofErr w:type="gramEnd"/>
      <w:r w:rsidRPr="0009192D">
        <w:rPr>
          <w:rFonts w:ascii="Arial" w:eastAsia="Times New Roman" w:hAnsi="Arial" w:cs="Arial"/>
          <w:color w:val="333333"/>
          <w:sz w:val="20"/>
          <w:szCs w:val="21"/>
        </w:rPr>
        <w:t xml:space="preserve"> and each woman her own husband.</w:t>
      </w:r>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4D4A47" w:rsidP="0009192D">
      <w:pPr>
        <w:shd w:val="clear" w:color="auto" w:fill="FFFFFF"/>
        <w:spacing w:after="0" w:line="240" w:lineRule="auto"/>
        <w:outlineLvl w:val="3"/>
        <w:rPr>
          <w:rFonts w:ascii="Arial" w:eastAsia="Times New Roman" w:hAnsi="Arial" w:cs="Arial"/>
          <w:b/>
          <w:bCs/>
          <w:color w:val="333333"/>
          <w:sz w:val="24"/>
          <w:szCs w:val="26"/>
        </w:rPr>
      </w:pPr>
      <w:hyperlink r:id="rId9" w:history="1">
        <w:r w:rsidR="0009192D" w:rsidRPr="001E522E">
          <w:rPr>
            <w:rFonts w:ascii="Arial" w:eastAsia="Times New Roman" w:hAnsi="Arial" w:cs="Arial"/>
            <w:b/>
            <w:bCs/>
            <w:color w:val="336699"/>
            <w:sz w:val="24"/>
            <w:szCs w:val="26"/>
          </w:rPr>
          <w:t>1 Corinthians 6:9-11</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Do you not know that the wicked will not inherit the kingdom of God? Do not be deceived: Neither the sexually immoral nor idolaters nor adulterers nor male prostitutes nor homosexual offenders</w:t>
      </w:r>
      <w:proofErr w:type="gramStart"/>
      <w:r w:rsidRPr="0009192D">
        <w:rPr>
          <w:rFonts w:ascii="Arial" w:eastAsia="Times New Roman" w:hAnsi="Arial" w:cs="Arial"/>
          <w:color w:val="333333"/>
          <w:sz w:val="20"/>
          <w:szCs w:val="21"/>
        </w:rPr>
        <w:t>  nor</w:t>
      </w:r>
      <w:proofErr w:type="gramEnd"/>
      <w:r w:rsidRPr="0009192D">
        <w:rPr>
          <w:rFonts w:ascii="Arial" w:eastAsia="Times New Roman" w:hAnsi="Arial" w:cs="Arial"/>
          <w:color w:val="333333"/>
          <w:sz w:val="20"/>
          <w:szCs w:val="21"/>
        </w:rPr>
        <w:t xml:space="preserve"> thieves nor the greedy nor drunkards nor slanderers nor swindlers will inherit the kingdom of God.</w:t>
      </w:r>
      <w:r w:rsidR="00EE54B5">
        <w:rPr>
          <w:rFonts w:ascii="Arial" w:eastAsia="Times New Roman" w:hAnsi="Arial" w:cs="Arial"/>
          <w:color w:val="333333"/>
          <w:sz w:val="20"/>
          <w:szCs w:val="21"/>
        </w:rPr>
        <w:br/>
      </w:r>
    </w:p>
    <w:p w:rsidR="00EE54B5" w:rsidRPr="0009192D" w:rsidRDefault="00EE54B5" w:rsidP="00EE54B5">
      <w:pPr>
        <w:shd w:val="clear" w:color="auto" w:fill="FFFFFF"/>
        <w:spacing w:after="0" w:line="240" w:lineRule="auto"/>
        <w:outlineLvl w:val="3"/>
        <w:rPr>
          <w:rFonts w:ascii="Arial" w:eastAsia="Times New Roman" w:hAnsi="Arial" w:cs="Arial"/>
          <w:b/>
          <w:bCs/>
          <w:color w:val="333333"/>
          <w:sz w:val="24"/>
          <w:szCs w:val="26"/>
        </w:rPr>
      </w:pPr>
      <w:hyperlink r:id="rId10" w:history="1">
        <w:r w:rsidRPr="001E522E">
          <w:rPr>
            <w:rFonts w:ascii="Arial" w:eastAsia="Times New Roman" w:hAnsi="Arial" w:cs="Arial"/>
            <w:b/>
            <w:bCs/>
            <w:color w:val="336699"/>
            <w:sz w:val="24"/>
            <w:szCs w:val="26"/>
          </w:rPr>
          <w:t>1 Corinthians 6:17-20</w:t>
        </w:r>
      </w:hyperlink>
    </w:p>
    <w:p w:rsidR="00EE54B5" w:rsidRPr="0009192D" w:rsidRDefault="00EE54B5" w:rsidP="00EE54B5">
      <w:pPr>
        <w:shd w:val="clear" w:color="auto" w:fill="FFFFFF"/>
        <w:spacing w:after="45" w:line="240" w:lineRule="auto"/>
        <w:rPr>
          <w:rFonts w:ascii="Arial" w:eastAsia="Times New Roman" w:hAnsi="Arial" w:cs="Arial"/>
          <w:color w:val="333333"/>
          <w:sz w:val="20"/>
          <w:szCs w:val="21"/>
        </w:rPr>
      </w:pPr>
      <w:r w:rsidRPr="0009192D">
        <w:rPr>
          <w:rFonts w:ascii="Arial" w:eastAsia="Times New Roman" w:hAnsi="Arial" w:cs="Arial"/>
          <w:color w:val="333333"/>
          <w:sz w:val="20"/>
          <w:szCs w:val="21"/>
        </w:rPr>
        <w:t>But he who unites himself with the Lord is one with him in spirit.  Flee from sexual immorality. All other sins a man commits are outside his body, but he who sins sexually sins against his own body.  Do you not know that your body is a temple of the Holy Spirit, who is in you, whom you have received from God? You are not your own;</w:t>
      </w:r>
      <w:proofErr w:type="gramStart"/>
      <w:r w:rsidRPr="0009192D">
        <w:rPr>
          <w:rFonts w:ascii="Arial" w:eastAsia="Times New Roman" w:hAnsi="Arial" w:cs="Arial"/>
          <w:color w:val="333333"/>
          <w:sz w:val="20"/>
          <w:szCs w:val="21"/>
        </w:rPr>
        <w:t>  you</w:t>
      </w:r>
      <w:proofErr w:type="gramEnd"/>
      <w:r w:rsidRPr="0009192D">
        <w:rPr>
          <w:rFonts w:ascii="Arial" w:eastAsia="Times New Roman" w:hAnsi="Arial" w:cs="Arial"/>
          <w:color w:val="333333"/>
          <w:sz w:val="20"/>
          <w:szCs w:val="21"/>
        </w:rPr>
        <w:t xml:space="preserve"> were bought at a price. Therefore honor God with your body</w:t>
      </w:r>
    </w:p>
    <w:p w:rsidR="0009192D" w:rsidRPr="0009192D" w:rsidRDefault="0009192D" w:rsidP="0009192D">
      <w:pPr>
        <w:shd w:val="clear" w:color="auto" w:fill="FFFFFF"/>
        <w:spacing w:after="45" w:line="240" w:lineRule="auto"/>
        <w:rPr>
          <w:rFonts w:ascii="Arial" w:eastAsia="Times New Roman" w:hAnsi="Arial" w:cs="Arial"/>
          <w:color w:val="333333"/>
          <w:sz w:val="20"/>
          <w:szCs w:val="21"/>
        </w:rPr>
      </w:pPr>
    </w:p>
    <w:p w:rsidR="0009192D" w:rsidRPr="0009192D" w:rsidRDefault="004D4A47" w:rsidP="0009192D">
      <w:pPr>
        <w:shd w:val="clear" w:color="auto" w:fill="FFFFFF"/>
        <w:spacing w:after="0" w:line="240" w:lineRule="auto"/>
        <w:outlineLvl w:val="3"/>
        <w:rPr>
          <w:rFonts w:ascii="Arial" w:eastAsia="Times New Roman" w:hAnsi="Arial" w:cs="Arial"/>
          <w:b/>
          <w:bCs/>
          <w:color w:val="333333"/>
          <w:sz w:val="24"/>
          <w:szCs w:val="26"/>
        </w:rPr>
      </w:pPr>
      <w:hyperlink r:id="rId11" w:history="1">
        <w:r w:rsidR="0009192D" w:rsidRPr="001E522E">
          <w:rPr>
            <w:rFonts w:ascii="Arial" w:eastAsia="Times New Roman" w:hAnsi="Arial" w:cs="Arial"/>
            <w:b/>
            <w:bCs/>
            <w:color w:val="336699"/>
            <w:sz w:val="24"/>
            <w:szCs w:val="26"/>
          </w:rPr>
          <w:t>Leviticus 18:22</w:t>
        </w:r>
      </w:hyperlink>
    </w:p>
    <w:p w:rsidR="0009192D" w:rsidRPr="001E522E" w:rsidRDefault="0009192D" w:rsidP="0009192D">
      <w:pPr>
        <w:shd w:val="clear" w:color="auto" w:fill="FFFFFF"/>
        <w:spacing w:after="45" w:line="240" w:lineRule="auto"/>
        <w:rPr>
          <w:rFonts w:ascii="Arial" w:eastAsia="Times New Roman" w:hAnsi="Arial" w:cs="Arial"/>
          <w:color w:val="333333"/>
          <w:sz w:val="20"/>
          <w:szCs w:val="21"/>
        </w:rPr>
      </w:pPr>
      <w:proofErr w:type="gramStart"/>
      <w:r w:rsidRPr="0009192D">
        <w:rPr>
          <w:rFonts w:ascii="Arial" w:eastAsia="Times New Roman" w:hAnsi="Arial" w:cs="Arial"/>
          <w:color w:val="333333"/>
          <w:sz w:val="20"/>
          <w:szCs w:val="21"/>
        </w:rPr>
        <w:t>" 'Do</w:t>
      </w:r>
      <w:proofErr w:type="gramEnd"/>
      <w:r w:rsidRPr="0009192D">
        <w:rPr>
          <w:rFonts w:ascii="Arial" w:eastAsia="Times New Roman" w:hAnsi="Arial" w:cs="Arial"/>
          <w:color w:val="333333"/>
          <w:sz w:val="20"/>
          <w:szCs w:val="21"/>
        </w:rPr>
        <w:t xml:space="preserve"> not lie with a man as one lies with a woman; that is detestable</w:t>
      </w:r>
    </w:p>
    <w:p w:rsidR="0009192D" w:rsidRPr="0009192D" w:rsidRDefault="0009192D" w:rsidP="0009192D">
      <w:pPr>
        <w:shd w:val="clear" w:color="auto" w:fill="FFFFFF"/>
        <w:spacing w:after="45" w:line="240" w:lineRule="auto"/>
        <w:rPr>
          <w:rFonts w:ascii="Arial" w:eastAsia="Times New Roman" w:hAnsi="Arial" w:cs="Arial"/>
          <w:color w:val="333333"/>
          <w:sz w:val="20"/>
          <w:szCs w:val="21"/>
        </w:rPr>
      </w:pPr>
    </w:p>
    <w:p w:rsidR="0009192D" w:rsidRDefault="0009192D"/>
    <w:sectPr w:rsidR="0009192D" w:rsidSect="00842003">
      <w:pgSz w:w="12240" w:h="15840"/>
      <w:pgMar w:top="108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28A0"/>
    <w:multiLevelType w:val="hybridMultilevel"/>
    <w:tmpl w:val="DB98D70C"/>
    <w:lvl w:ilvl="0" w:tplc="4FACE1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2D"/>
    <w:rsid w:val="0009192D"/>
    <w:rsid w:val="001B0C44"/>
    <w:rsid w:val="001E522E"/>
    <w:rsid w:val="00324E45"/>
    <w:rsid w:val="00360192"/>
    <w:rsid w:val="003E0E11"/>
    <w:rsid w:val="003F48AB"/>
    <w:rsid w:val="004D4A47"/>
    <w:rsid w:val="00514834"/>
    <w:rsid w:val="005C1639"/>
    <w:rsid w:val="00842003"/>
    <w:rsid w:val="00E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91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19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192D"/>
    <w:rPr>
      <w:color w:val="0000FF"/>
      <w:u w:val="single"/>
    </w:rPr>
  </w:style>
  <w:style w:type="paragraph" w:styleId="Title">
    <w:name w:val="Title"/>
    <w:basedOn w:val="Normal"/>
    <w:next w:val="Normal"/>
    <w:link w:val="TitleChar"/>
    <w:uiPriority w:val="10"/>
    <w:qFormat/>
    <w:rsid w:val="001E5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22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54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919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919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9192D"/>
    <w:rPr>
      <w:color w:val="0000FF"/>
      <w:u w:val="single"/>
    </w:rPr>
  </w:style>
  <w:style w:type="paragraph" w:styleId="Title">
    <w:name w:val="Title"/>
    <w:basedOn w:val="Normal"/>
    <w:next w:val="Normal"/>
    <w:link w:val="TitleChar"/>
    <w:uiPriority w:val="10"/>
    <w:qFormat/>
    <w:rsid w:val="001E52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522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E5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7617">
      <w:bodyDiv w:val="1"/>
      <w:marLeft w:val="0"/>
      <w:marRight w:val="0"/>
      <w:marTop w:val="0"/>
      <w:marBottom w:val="0"/>
      <w:divBdr>
        <w:top w:val="none" w:sz="0" w:space="0" w:color="auto"/>
        <w:left w:val="none" w:sz="0" w:space="0" w:color="auto"/>
        <w:bottom w:val="none" w:sz="0" w:space="0" w:color="auto"/>
        <w:right w:val="none" w:sz="0" w:space="0" w:color="auto"/>
      </w:divBdr>
      <w:divsChild>
        <w:div w:id="1199856320">
          <w:marLeft w:val="0"/>
          <w:marRight w:val="0"/>
          <w:marTop w:val="0"/>
          <w:marBottom w:val="45"/>
          <w:divBdr>
            <w:top w:val="none" w:sz="0" w:space="0" w:color="auto"/>
            <w:left w:val="none" w:sz="0" w:space="0" w:color="auto"/>
            <w:bottom w:val="none" w:sz="0" w:space="0" w:color="auto"/>
            <w:right w:val="none" w:sz="0" w:space="0" w:color="auto"/>
          </w:divBdr>
        </w:div>
      </w:divsChild>
    </w:div>
    <w:div w:id="605817377">
      <w:bodyDiv w:val="1"/>
      <w:marLeft w:val="0"/>
      <w:marRight w:val="0"/>
      <w:marTop w:val="0"/>
      <w:marBottom w:val="0"/>
      <w:divBdr>
        <w:top w:val="none" w:sz="0" w:space="0" w:color="auto"/>
        <w:left w:val="none" w:sz="0" w:space="0" w:color="auto"/>
        <w:bottom w:val="none" w:sz="0" w:space="0" w:color="auto"/>
        <w:right w:val="none" w:sz="0" w:space="0" w:color="auto"/>
      </w:divBdr>
      <w:divsChild>
        <w:div w:id="2099133021">
          <w:marLeft w:val="0"/>
          <w:marRight w:val="0"/>
          <w:marTop w:val="0"/>
          <w:marBottom w:val="45"/>
          <w:divBdr>
            <w:top w:val="none" w:sz="0" w:space="0" w:color="auto"/>
            <w:left w:val="none" w:sz="0" w:space="0" w:color="auto"/>
            <w:bottom w:val="none" w:sz="0" w:space="0" w:color="auto"/>
            <w:right w:val="none" w:sz="0" w:space="0" w:color="auto"/>
          </w:divBdr>
        </w:div>
      </w:divsChild>
    </w:div>
    <w:div w:id="803424581">
      <w:bodyDiv w:val="1"/>
      <w:marLeft w:val="0"/>
      <w:marRight w:val="0"/>
      <w:marTop w:val="0"/>
      <w:marBottom w:val="0"/>
      <w:divBdr>
        <w:top w:val="none" w:sz="0" w:space="0" w:color="auto"/>
        <w:left w:val="none" w:sz="0" w:space="0" w:color="auto"/>
        <w:bottom w:val="none" w:sz="0" w:space="0" w:color="auto"/>
        <w:right w:val="none" w:sz="0" w:space="0" w:color="auto"/>
      </w:divBdr>
      <w:divsChild>
        <w:div w:id="1098017007">
          <w:marLeft w:val="0"/>
          <w:marRight w:val="0"/>
          <w:marTop w:val="0"/>
          <w:marBottom w:val="45"/>
          <w:divBdr>
            <w:top w:val="none" w:sz="0" w:space="0" w:color="auto"/>
            <w:left w:val="none" w:sz="0" w:space="0" w:color="auto"/>
            <w:bottom w:val="none" w:sz="0" w:space="0" w:color="auto"/>
            <w:right w:val="none" w:sz="0" w:space="0" w:color="auto"/>
          </w:divBdr>
        </w:div>
      </w:divsChild>
    </w:div>
    <w:div w:id="880022227">
      <w:bodyDiv w:val="1"/>
      <w:marLeft w:val="0"/>
      <w:marRight w:val="0"/>
      <w:marTop w:val="0"/>
      <w:marBottom w:val="0"/>
      <w:divBdr>
        <w:top w:val="none" w:sz="0" w:space="0" w:color="auto"/>
        <w:left w:val="none" w:sz="0" w:space="0" w:color="auto"/>
        <w:bottom w:val="none" w:sz="0" w:space="0" w:color="auto"/>
        <w:right w:val="none" w:sz="0" w:space="0" w:color="auto"/>
      </w:divBdr>
      <w:divsChild>
        <w:div w:id="1132674737">
          <w:marLeft w:val="0"/>
          <w:marRight w:val="0"/>
          <w:marTop w:val="0"/>
          <w:marBottom w:val="45"/>
          <w:divBdr>
            <w:top w:val="none" w:sz="0" w:space="0" w:color="auto"/>
            <w:left w:val="none" w:sz="0" w:space="0" w:color="auto"/>
            <w:bottom w:val="none" w:sz="0" w:space="0" w:color="auto"/>
            <w:right w:val="none" w:sz="0" w:space="0" w:color="auto"/>
          </w:divBdr>
        </w:div>
      </w:divsChild>
    </w:div>
    <w:div w:id="893933736">
      <w:bodyDiv w:val="1"/>
      <w:marLeft w:val="0"/>
      <w:marRight w:val="0"/>
      <w:marTop w:val="0"/>
      <w:marBottom w:val="0"/>
      <w:divBdr>
        <w:top w:val="none" w:sz="0" w:space="0" w:color="auto"/>
        <w:left w:val="none" w:sz="0" w:space="0" w:color="auto"/>
        <w:bottom w:val="none" w:sz="0" w:space="0" w:color="auto"/>
        <w:right w:val="none" w:sz="0" w:space="0" w:color="auto"/>
      </w:divBdr>
      <w:divsChild>
        <w:div w:id="1212498786">
          <w:marLeft w:val="0"/>
          <w:marRight w:val="0"/>
          <w:marTop w:val="0"/>
          <w:marBottom w:val="45"/>
          <w:divBdr>
            <w:top w:val="none" w:sz="0" w:space="0" w:color="auto"/>
            <w:left w:val="none" w:sz="0" w:space="0" w:color="auto"/>
            <w:bottom w:val="none" w:sz="0" w:space="0" w:color="auto"/>
            <w:right w:val="none" w:sz="0" w:space="0" w:color="auto"/>
          </w:divBdr>
        </w:div>
      </w:divsChild>
    </w:div>
    <w:div w:id="956376291">
      <w:bodyDiv w:val="1"/>
      <w:marLeft w:val="0"/>
      <w:marRight w:val="0"/>
      <w:marTop w:val="0"/>
      <w:marBottom w:val="0"/>
      <w:divBdr>
        <w:top w:val="none" w:sz="0" w:space="0" w:color="auto"/>
        <w:left w:val="none" w:sz="0" w:space="0" w:color="auto"/>
        <w:bottom w:val="none" w:sz="0" w:space="0" w:color="auto"/>
        <w:right w:val="none" w:sz="0" w:space="0" w:color="auto"/>
      </w:divBdr>
      <w:divsChild>
        <w:div w:id="1955794750">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studytools.com/1-corinthians/7-2.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iblestudytools.com/romans/passage.aspx?q=Romans+1:26-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studytools.com/mark/passage.aspx?q=Mark+10:6-9" TargetMode="External"/><Relationship Id="rId11" Type="http://schemas.openxmlformats.org/officeDocument/2006/relationships/hyperlink" Target="http://www.biblestudytools.com/leviticus/18-22.html" TargetMode="External"/><Relationship Id="rId5" Type="http://schemas.openxmlformats.org/officeDocument/2006/relationships/webSettings" Target="webSettings.xml"/><Relationship Id="rId10" Type="http://schemas.openxmlformats.org/officeDocument/2006/relationships/hyperlink" Target="http://www.biblestudytools.com/1-corinthians/passage.aspx?q=1%20Corinthians+6:17-20" TargetMode="External"/><Relationship Id="rId4" Type="http://schemas.openxmlformats.org/officeDocument/2006/relationships/settings" Target="settings.xml"/><Relationship Id="rId9" Type="http://schemas.openxmlformats.org/officeDocument/2006/relationships/hyperlink" Target="http://www.biblestudytools.com/1-corinthians/passage.aspx?q=1%20Corinthians+6: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2015-01-12T22:08:00Z</dcterms:created>
  <dcterms:modified xsi:type="dcterms:W3CDTF">2015-01-12T22:08:00Z</dcterms:modified>
</cp:coreProperties>
</file>