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81" w:rsidRPr="00785D81" w:rsidRDefault="00785D81" w:rsidP="00785D81">
      <w:pPr>
        <w:pStyle w:val="DefaultText"/>
        <w:jc w:val="right"/>
        <w:rPr>
          <w:rFonts w:ascii="Gabriola" w:hAnsi="Gabriola" w:cs="Chaz Wide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90A059" wp14:editId="2F642550">
            <wp:simplePos x="0" y="0"/>
            <wp:positionH relativeFrom="column">
              <wp:posOffset>5588635</wp:posOffset>
            </wp:positionH>
            <wp:positionV relativeFrom="paragraph">
              <wp:posOffset>395605</wp:posOffset>
            </wp:positionV>
            <wp:extent cx="675730" cy="762000"/>
            <wp:effectExtent l="0" t="0" r="0" b="0"/>
            <wp:wrapNone/>
            <wp:docPr id="1" name="Picture 1" descr="http://www.biblestudentarchives.com/images/Wald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blestudentarchives.com/images/Waldo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69"/>
                    <a:stretch/>
                  </pic:blipFill>
                  <pic:spPr bwMode="auto">
                    <a:xfrm>
                      <a:off x="0" y="0"/>
                      <a:ext cx="6757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D81">
        <w:rPr>
          <w:rFonts w:ascii="Gabriola" w:hAnsi="Gabriola" w:cs="Chaz Wide"/>
          <w:bCs/>
        </w:rPr>
        <w:t>Church History</w:t>
      </w:r>
    </w:p>
    <w:p w:rsidR="00785D81" w:rsidRDefault="00785D81" w:rsidP="00785D81">
      <w:pPr>
        <w:spacing w:after="0" w:line="336" w:lineRule="exact"/>
        <w:jc w:val="right"/>
        <w:rPr>
          <w:sz w:val="28"/>
          <w:szCs w:val="28"/>
        </w:rPr>
      </w:pPr>
    </w:p>
    <w:p w:rsidR="009D32E2" w:rsidRDefault="009D32E2" w:rsidP="00785D81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  <w:rPr>
          <w:sz w:val="28"/>
          <w:szCs w:val="28"/>
        </w:rPr>
      </w:pPr>
      <w:r>
        <w:rPr>
          <w:sz w:val="28"/>
          <w:szCs w:val="28"/>
        </w:rPr>
        <w:t>Waldo and his People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Sincerity in the midst of hypocrisy</w:t>
      </w:r>
      <w:r w:rsidR="00785D81" w:rsidRPr="00785D81">
        <w:t xml:space="preserve"> 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Around the year 1176 a wealthy French merchant by the </w:t>
      </w:r>
      <w:r w:rsidR="00785D81">
        <w:t xml:space="preserve">name of Peter Waldo gave up </w:t>
      </w:r>
      <w:r>
        <w:t>all his wealth and began preaching the idea of discipleship f</w:t>
      </w:r>
      <w:r w:rsidR="00785D81">
        <w:t xml:space="preserve">or all Christians, not just </w:t>
      </w:r>
      <w:r>
        <w:t xml:space="preserve">monks and other special classes of people.  Other people </w:t>
      </w:r>
      <w:r w:rsidR="00785D81">
        <w:t xml:space="preserve">joined him in his ideas and </w:t>
      </w:r>
      <w:r>
        <w:t>lifestyle.  Although Waldo did not turn on the Roman chu</w:t>
      </w:r>
      <w:r w:rsidR="00785D81">
        <w:t xml:space="preserve">rch, he was condemned by it </w:t>
      </w:r>
      <w:r>
        <w:t xml:space="preserve">since he preached without its permission.  As a result, he </w:t>
      </w:r>
      <w:r w:rsidR="00785D81">
        <w:t xml:space="preserve">and his followers (known as </w:t>
      </w:r>
      <w:proofErr w:type="spellStart"/>
      <w:r>
        <w:t>Waldenses</w:t>
      </w:r>
      <w:proofErr w:type="spellEnd"/>
      <w:r>
        <w:t xml:space="preserve">) bore the disapproval and persecution of the Roman Church for many years.  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Notable and admirable things about the </w:t>
      </w:r>
      <w:proofErr w:type="spellStart"/>
      <w:r>
        <w:t>Waldenses</w:t>
      </w:r>
      <w:proofErr w:type="spellEnd"/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Believed</w:t>
      </w:r>
      <w:r w:rsidR="00EF1873">
        <w:t xml:space="preserve"> that</w:t>
      </w:r>
      <w:r>
        <w:t xml:space="preserve"> the Scriptures, especially the New Testament, sh</w:t>
      </w:r>
      <w:r w:rsidR="00785D81">
        <w:t xml:space="preserve">ould be the rule for faith </w:t>
      </w:r>
      <w:r>
        <w:t>and practice</w:t>
      </w:r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Advocated a simple, sincere, and obedient life of discipleship for all Christians</w:t>
      </w:r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They rejected the swearing of oaths and the use of violence</w:t>
      </w:r>
    </w:p>
    <w:p w:rsidR="009D32E2" w:rsidRDefault="009D32E2" w:rsidP="00785D81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They rejected the Catholic view of mass and purgatory</w:t>
      </w:r>
    </w:p>
    <w:p w:rsidR="009D32E2" w:rsidRPr="00785D81" w:rsidRDefault="009D32E2" w:rsidP="00785D81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 w:rsidRPr="00785D81">
        <w:rPr>
          <w:sz w:val="28"/>
          <w:szCs w:val="28"/>
        </w:rPr>
        <w:t>The Albigenses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Perversion in the midst of hypocrisy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In the late </w:t>
      </w:r>
      <w:proofErr w:type="gramStart"/>
      <w:r>
        <w:t>Middle</w:t>
      </w:r>
      <w:proofErr w:type="gramEnd"/>
      <w:r>
        <w:t xml:space="preserve"> Ages, the heresy of Manicheism, which</w:t>
      </w:r>
      <w:r w:rsidR="00785D81">
        <w:t xml:space="preserve"> was a mixture of pagan and </w:t>
      </w:r>
      <w:r>
        <w:t>Christian ideas, revived in a movement of people who becam</w:t>
      </w:r>
      <w:r w:rsidR="00785D81">
        <w:t xml:space="preserve">e known as the Albigenses.  </w:t>
      </w:r>
      <w:r>
        <w:t>They believed</w:t>
      </w:r>
      <w:bookmarkStart w:id="0" w:name="_GoBack"/>
      <w:bookmarkEnd w:id="0"/>
      <w:r>
        <w:t xml:space="preserve"> in two gods, one good and one bad.  They believed that the physi</w:t>
      </w:r>
      <w:r w:rsidR="00785D81">
        <w:t xml:space="preserve">cal world </w:t>
      </w:r>
      <w:r>
        <w:t>came from the bad god.</w:t>
      </w:r>
      <w:proofErr w:type="gramStart"/>
      <w:r w:rsidR="00B7645E">
        <w:t>*</w:t>
      </w:r>
      <w:r>
        <w:t xml:space="preserve">  Although</w:t>
      </w:r>
      <w:proofErr w:type="gramEnd"/>
      <w:r>
        <w:t xml:space="preserve"> they retained some Christi</w:t>
      </w:r>
      <w:r w:rsidR="00785D81">
        <w:t xml:space="preserve">an ideas in their religion, </w:t>
      </w:r>
      <w:r>
        <w:t xml:space="preserve">they were really not Christian at all.  Along with the </w:t>
      </w:r>
      <w:proofErr w:type="spellStart"/>
      <w:r>
        <w:t>Waldens</w:t>
      </w:r>
      <w:r w:rsidR="00785D81">
        <w:t>es</w:t>
      </w:r>
      <w:proofErr w:type="spellEnd"/>
      <w:r w:rsidR="00785D81">
        <w:t xml:space="preserve">, they were persecuted by </w:t>
      </w:r>
      <w:r>
        <w:t>the Catholic Church.</w:t>
      </w:r>
      <w:r w:rsidR="00B7645E">
        <w:t xml:space="preserve"> </w:t>
      </w:r>
      <w:r w:rsidR="00B7645E" w:rsidRPr="00B7645E">
        <w:rPr>
          <w:sz w:val="18"/>
        </w:rPr>
        <w:t>*They were supposed to avoid marriage, sexual intercourse, eating of meat, and material possessions.</w:t>
      </w:r>
    </w:p>
    <w:p w:rsidR="009D32E2" w:rsidRPr="00785D81" w:rsidRDefault="009D32E2" w:rsidP="00785D81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 w:rsidRPr="00785D81">
        <w:rPr>
          <w:sz w:val="28"/>
          <w:szCs w:val="28"/>
        </w:rPr>
        <w:t>A Thing Called Inquisition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Fighting evil (and sometimes good) with evil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Because of the growth of these groups which disagreed with</w:t>
      </w:r>
      <w:r w:rsidR="00785D81">
        <w:t xml:space="preserve"> the Catholic Church in one </w:t>
      </w:r>
      <w:r>
        <w:t>way or another, the Roman Church developed a method of qu</w:t>
      </w:r>
      <w:r w:rsidR="00785D81">
        <w:t xml:space="preserve">estioning and interrogating </w:t>
      </w:r>
      <w:r>
        <w:t xml:space="preserve">anyone whom they suspected of holding a different view from that of the Church.  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Unfortunately, many times torture and other unjust tactics were used by these Inquisitors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 xml:space="preserve">If the Inquisition found a person guilty, the person had the </w:t>
      </w:r>
      <w:r w:rsidR="00785D81">
        <w:t xml:space="preserve">choice between recanting or </w:t>
      </w:r>
      <w:r>
        <w:t>death</w:t>
      </w:r>
    </w:p>
    <w:p w:rsidR="009D32E2" w:rsidRDefault="009D32E2" w:rsidP="00785D81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0" w:line="336" w:lineRule="exact"/>
      </w:pPr>
      <w:r>
        <w:t>When a person refused to recant, he was normally handed ove</w:t>
      </w:r>
      <w:r w:rsidR="00785D81">
        <w:t xml:space="preserve">r to civil authorities, who </w:t>
      </w:r>
      <w:r>
        <w:t>executed him by burning at the stake or some similar method</w:t>
      </w:r>
    </w:p>
    <w:sectPr w:rsidR="009D32E2" w:rsidSect="00785D81">
      <w:headerReference w:type="default" r:id="rId9"/>
      <w:pgSz w:w="12240" w:h="15840"/>
      <w:pgMar w:top="900" w:right="1440" w:bottom="864" w:left="1440" w:header="72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0F" w:rsidRDefault="00FC500F">
      <w:r>
        <w:separator/>
      </w:r>
    </w:p>
  </w:endnote>
  <w:endnote w:type="continuationSeparator" w:id="0">
    <w:p w:rsidR="00FC500F" w:rsidRDefault="00FC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0F" w:rsidRDefault="00FC500F">
      <w:r>
        <w:separator/>
      </w:r>
    </w:p>
  </w:footnote>
  <w:footnote w:type="continuationSeparator" w:id="0">
    <w:p w:rsidR="00FC500F" w:rsidRDefault="00FC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FE" w:rsidRDefault="00740EFE" w:rsidP="00740EFE">
    <w:pPr>
      <w:pStyle w:val="DefaultText"/>
      <w:jc w:val="center"/>
      <w:rPr>
        <w:rFonts w:ascii="Chaz Wide" w:hAnsi="Chaz Wide" w:cs="Chaz Wide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6191"/>
    <w:multiLevelType w:val="hybridMultilevel"/>
    <w:tmpl w:val="4B161B0A"/>
    <w:lvl w:ilvl="0" w:tplc="63180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FE"/>
    <w:rsid w:val="000E3453"/>
    <w:rsid w:val="00740EFE"/>
    <w:rsid w:val="00785D81"/>
    <w:rsid w:val="00840241"/>
    <w:rsid w:val="009D32E2"/>
    <w:rsid w:val="00B7645E"/>
    <w:rsid w:val="00EF1873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81"/>
  </w:style>
  <w:style w:type="paragraph" w:styleId="Heading1">
    <w:name w:val="heading 1"/>
    <w:basedOn w:val="Normal"/>
    <w:next w:val="Normal"/>
    <w:link w:val="Heading1Char"/>
    <w:uiPriority w:val="9"/>
    <w:qFormat/>
    <w:rsid w:val="00785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85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85D81"/>
    <w:rPr>
      <w:b/>
      <w:bCs/>
    </w:rPr>
  </w:style>
  <w:style w:type="character" w:styleId="Emphasis">
    <w:name w:val="Emphasis"/>
    <w:basedOn w:val="DefaultParagraphFont"/>
    <w:uiPriority w:val="20"/>
    <w:qFormat/>
    <w:rsid w:val="00785D81"/>
    <w:rPr>
      <w:i/>
      <w:iCs/>
    </w:rPr>
  </w:style>
  <w:style w:type="paragraph" w:styleId="NoSpacing">
    <w:name w:val="No Spacing"/>
    <w:uiPriority w:val="1"/>
    <w:qFormat/>
    <w:rsid w:val="00785D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D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D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D8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8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5D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5D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5D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5D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D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81"/>
  </w:style>
  <w:style w:type="paragraph" w:styleId="Heading1">
    <w:name w:val="heading 1"/>
    <w:basedOn w:val="Normal"/>
    <w:next w:val="Normal"/>
    <w:link w:val="Heading1Char"/>
    <w:uiPriority w:val="9"/>
    <w:qFormat/>
    <w:rsid w:val="00785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85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85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8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0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EF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85D81"/>
    <w:rPr>
      <w:b/>
      <w:bCs/>
    </w:rPr>
  </w:style>
  <w:style w:type="character" w:styleId="Emphasis">
    <w:name w:val="Emphasis"/>
    <w:basedOn w:val="DefaultParagraphFont"/>
    <w:uiPriority w:val="20"/>
    <w:qFormat/>
    <w:rsid w:val="00785D81"/>
    <w:rPr>
      <w:i/>
      <w:iCs/>
    </w:rPr>
  </w:style>
  <w:style w:type="paragraph" w:styleId="NoSpacing">
    <w:name w:val="No Spacing"/>
    <w:uiPriority w:val="1"/>
    <w:qFormat/>
    <w:rsid w:val="00785D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D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D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D8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8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5D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5D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5D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5D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D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5</cp:revision>
  <dcterms:created xsi:type="dcterms:W3CDTF">2015-10-28T11:54:00Z</dcterms:created>
  <dcterms:modified xsi:type="dcterms:W3CDTF">2015-10-28T12:09:00Z</dcterms:modified>
</cp:coreProperties>
</file>